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7925" w:rsidRPr="005A4A08" w:rsidRDefault="005A4A08" w:rsidP="006C7925">
      <w:pPr>
        <w:spacing w:after="0"/>
        <w:jc w:val="center"/>
        <w:rPr>
          <w:rFonts w:ascii="Britannic Bold" w:hAnsi="Britannic Bold"/>
          <w:sz w:val="32"/>
        </w:rPr>
      </w:pPr>
      <w:r w:rsidRPr="005A4A08">
        <w:rPr>
          <w:rFonts w:ascii="Britannic Bold" w:hAnsi="Britannic Bold"/>
          <w:noProof/>
          <w:sz w:val="32"/>
        </w:rPr>
        <w:drawing>
          <wp:anchor distT="0" distB="0" distL="114300" distR="114300" simplePos="0" relativeHeight="251658240" behindDoc="1" locked="0" layoutInCell="1" allowOverlap="1" wp14:anchorId="481637F0" wp14:editId="176CE08F">
            <wp:simplePos x="0" y="0"/>
            <wp:positionH relativeFrom="margin">
              <wp:posOffset>1800225</wp:posOffset>
            </wp:positionH>
            <wp:positionV relativeFrom="paragraph">
              <wp:posOffset>-208915</wp:posOffset>
            </wp:positionV>
            <wp:extent cx="857250" cy="857250"/>
            <wp:effectExtent l="38100" t="0" r="38100" b="38100"/>
            <wp:wrapNone/>
            <wp:docPr id="3" name="Picture 3" descr="N:\GJP Summer\Logo Work\Images and Logos\Global Justice -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N:\GJP Summer\Logo Work\Images and Logos\Global Justice -G(1).jpg"/>
                    <pic:cNvPicPr>
                      <a:picLocks noChangeAspect="1" noChangeArrowheads="1"/>
                    </pic:cNvPicPr>
                  </pic:nvPicPr>
                  <pic:blipFill>
                    <a:blip r:embed="rId5" cstate="print">
                      <a:extLst>
                        <a:ext uri="{BEBA8EAE-BF5A-486C-A8C5-ECC9F3942E4B}">
                          <a14:imgProps xmlns:a14="http://schemas.microsoft.com/office/drawing/2010/main">
                            <a14:imgLayer r:embed="rId6">
                              <a14:imgEffect>
                                <a14:artisticCrisscrossEtching/>
                              </a14:imgEffect>
                              <a14:imgEffect>
                                <a14:brightnessContrast contrast="1000"/>
                              </a14:imgEffect>
                            </a14:imgLayer>
                          </a14:imgProps>
                        </a:ex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ln>
                      <a:noFill/>
                    </a:ln>
                    <a:effectLst>
                      <a:outerShdw blurRad="50800" dist="50800" dir="5400000" algn="ctr" rotWithShape="0">
                        <a:srgbClr val="000000">
                          <a:alpha val="0"/>
                        </a:srgbClr>
                      </a:outerShdw>
                      <a:softEdge rad="112500"/>
                    </a:effectLst>
                  </pic:spPr>
                </pic:pic>
              </a:graphicData>
            </a:graphic>
            <wp14:sizeRelH relativeFrom="page">
              <wp14:pctWidth>0</wp14:pctWidth>
            </wp14:sizeRelH>
            <wp14:sizeRelV relativeFrom="page">
              <wp14:pctHeight>0</wp14:pctHeight>
            </wp14:sizeRelV>
          </wp:anchor>
        </w:drawing>
      </w:r>
      <w:r>
        <w:rPr>
          <w:rFonts w:ascii="Britannic Bold" w:hAnsi="Britannic Bold"/>
          <w:sz w:val="32"/>
        </w:rPr>
        <w:t xml:space="preserve">            </w:t>
      </w:r>
      <w:r w:rsidR="006C7925" w:rsidRPr="005A4A08">
        <w:rPr>
          <w:rFonts w:ascii="Britannic Bold" w:hAnsi="Britannic Bold"/>
          <w:sz w:val="32"/>
        </w:rPr>
        <w:t>Nootbaar Fellowship</w:t>
      </w:r>
    </w:p>
    <w:p w:rsidR="006C7925" w:rsidRPr="005A4A08" w:rsidRDefault="005A4A08" w:rsidP="006C7925">
      <w:pPr>
        <w:spacing w:after="0"/>
        <w:jc w:val="center"/>
        <w:rPr>
          <w:rFonts w:ascii="Britannic Bold" w:hAnsi="Britannic Bold"/>
          <w:sz w:val="32"/>
        </w:rPr>
      </w:pPr>
      <w:r>
        <w:rPr>
          <w:rFonts w:ascii="Britannic Bold" w:hAnsi="Britannic Bold"/>
          <w:sz w:val="32"/>
        </w:rPr>
        <w:t xml:space="preserve">           </w:t>
      </w:r>
      <w:r w:rsidR="006C7925" w:rsidRPr="005A4A08">
        <w:rPr>
          <w:rFonts w:ascii="Britannic Bold" w:hAnsi="Britannic Bold"/>
          <w:sz w:val="32"/>
        </w:rPr>
        <w:t>201</w:t>
      </w:r>
      <w:r w:rsidR="000C3AB8" w:rsidRPr="005A4A08">
        <w:rPr>
          <w:rFonts w:ascii="Britannic Bold" w:hAnsi="Britannic Bold"/>
          <w:sz w:val="32"/>
        </w:rPr>
        <w:t>6</w:t>
      </w:r>
      <w:r w:rsidR="006C7925" w:rsidRPr="005A4A08">
        <w:rPr>
          <w:rFonts w:ascii="Britannic Bold" w:hAnsi="Britannic Bold"/>
          <w:sz w:val="32"/>
        </w:rPr>
        <w:t>-201</w:t>
      </w:r>
      <w:r w:rsidR="000C3AB8" w:rsidRPr="005A4A08">
        <w:rPr>
          <w:rFonts w:ascii="Britannic Bold" w:hAnsi="Britannic Bold"/>
          <w:sz w:val="32"/>
        </w:rPr>
        <w:t>7</w:t>
      </w:r>
      <w:r w:rsidR="006C7925" w:rsidRPr="005A4A08">
        <w:rPr>
          <w:rFonts w:ascii="Britannic Bold" w:hAnsi="Britannic Bold"/>
          <w:sz w:val="32"/>
        </w:rPr>
        <w:t xml:space="preserve"> Application</w:t>
      </w:r>
    </w:p>
    <w:p w:rsidR="006C7925" w:rsidRPr="006C7925" w:rsidRDefault="005A4A08" w:rsidP="005A4A08">
      <w:pPr>
        <w:tabs>
          <w:tab w:val="left" w:pos="9270"/>
        </w:tabs>
        <w:spacing w:after="0"/>
        <w:rPr>
          <w:rFonts w:asciiTheme="majorHAnsi" w:hAnsiTheme="majorHAnsi"/>
        </w:rPr>
      </w:pPr>
      <w:r>
        <w:rPr>
          <w:rFonts w:asciiTheme="majorHAnsi" w:hAnsiTheme="majorHAnsi"/>
        </w:rPr>
        <w:tab/>
      </w:r>
    </w:p>
    <w:p w:rsidR="006C7925" w:rsidRPr="006C7925" w:rsidRDefault="006C7925" w:rsidP="006C7925">
      <w:pPr>
        <w:spacing w:after="0"/>
        <w:rPr>
          <w:rFonts w:asciiTheme="majorHAnsi" w:hAnsiTheme="majorHAnsi"/>
        </w:rPr>
      </w:pPr>
      <w:r>
        <w:rPr>
          <w:rFonts w:asciiTheme="majorHAnsi" w:hAnsiTheme="majorHAnsi"/>
          <w:b/>
        </w:rPr>
        <w:t>APPLICANT INFORMATION</w:t>
      </w:r>
      <w:r w:rsidRPr="006C7925">
        <w:rPr>
          <w:rFonts w:asciiTheme="majorHAnsi" w:hAnsiTheme="majorHAnsi"/>
        </w:rPr>
        <w:t xml:space="preserve"> (Please print or type)</w:t>
      </w:r>
    </w:p>
    <w:p w:rsidR="006C7925" w:rsidRPr="006C7925" w:rsidRDefault="006C7925" w:rsidP="006C7925">
      <w:pPr>
        <w:spacing w:after="0"/>
        <w:rPr>
          <w:rFonts w:asciiTheme="majorHAnsi" w:hAnsiTheme="majorHAnsi"/>
        </w:rPr>
      </w:pPr>
    </w:p>
    <w:p w:rsidR="006C7925" w:rsidRPr="006C7925" w:rsidRDefault="006C7925" w:rsidP="006C7925">
      <w:pPr>
        <w:pBdr>
          <w:bottom w:val="single" w:sz="12" w:space="1" w:color="auto"/>
        </w:pBdr>
        <w:spacing w:after="0"/>
        <w:rPr>
          <w:rFonts w:asciiTheme="majorHAnsi" w:hAnsiTheme="majorHAnsi"/>
        </w:rPr>
      </w:pPr>
      <w:r w:rsidRPr="006C7925">
        <w:rPr>
          <w:rFonts w:asciiTheme="majorHAnsi" w:hAnsiTheme="majorHAnsi"/>
        </w:rPr>
        <w:t>Name:</w:t>
      </w:r>
      <w:r w:rsidRPr="006C7925">
        <w:rPr>
          <w:rFonts w:asciiTheme="majorHAnsi" w:hAnsiTheme="majorHAnsi"/>
        </w:rPr>
        <w:tab/>
      </w:r>
      <w:r w:rsidRPr="006C7925">
        <w:rPr>
          <w:rFonts w:asciiTheme="majorHAnsi" w:hAnsiTheme="majorHAnsi"/>
        </w:rPr>
        <w:tab/>
      </w:r>
      <w:r w:rsidRPr="006C7925">
        <w:rPr>
          <w:rFonts w:asciiTheme="majorHAnsi" w:hAnsiTheme="majorHAnsi"/>
        </w:rPr>
        <w:tab/>
      </w:r>
      <w:r w:rsidRPr="006C7925">
        <w:rPr>
          <w:rFonts w:asciiTheme="majorHAnsi" w:hAnsiTheme="majorHAnsi"/>
        </w:rPr>
        <w:tab/>
      </w:r>
      <w:r w:rsidRPr="006C7925">
        <w:rPr>
          <w:rFonts w:asciiTheme="majorHAnsi" w:hAnsiTheme="majorHAnsi"/>
        </w:rPr>
        <w:tab/>
      </w:r>
      <w:r w:rsidRPr="006C7925">
        <w:rPr>
          <w:rFonts w:asciiTheme="majorHAnsi" w:hAnsiTheme="majorHAnsi"/>
        </w:rPr>
        <w:tab/>
      </w:r>
      <w:r w:rsidRPr="006C7925">
        <w:rPr>
          <w:rFonts w:asciiTheme="majorHAnsi" w:hAnsiTheme="majorHAnsi"/>
        </w:rPr>
        <w:tab/>
      </w:r>
      <w:r w:rsidRPr="006C7925">
        <w:rPr>
          <w:rFonts w:asciiTheme="majorHAnsi" w:hAnsiTheme="majorHAnsi"/>
        </w:rPr>
        <w:tab/>
      </w:r>
      <w:r w:rsidRPr="006C7925">
        <w:rPr>
          <w:rFonts w:asciiTheme="majorHAnsi" w:hAnsiTheme="majorHAnsi"/>
        </w:rPr>
        <w:tab/>
      </w:r>
    </w:p>
    <w:p w:rsidR="006C7925" w:rsidRPr="006C7925" w:rsidRDefault="006C7925" w:rsidP="006C7925">
      <w:pPr>
        <w:spacing w:after="0"/>
        <w:rPr>
          <w:rFonts w:asciiTheme="majorHAnsi" w:hAnsiTheme="majorHAnsi"/>
        </w:rPr>
      </w:pPr>
    </w:p>
    <w:p w:rsidR="006C7925" w:rsidRDefault="006C7925" w:rsidP="006C7925">
      <w:pPr>
        <w:pBdr>
          <w:bottom w:val="single" w:sz="12" w:space="1" w:color="auto"/>
        </w:pBdr>
        <w:spacing w:after="0"/>
        <w:rPr>
          <w:rFonts w:asciiTheme="majorHAnsi" w:hAnsiTheme="majorHAnsi"/>
        </w:rPr>
      </w:pPr>
      <w:r w:rsidRPr="006C7925">
        <w:rPr>
          <w:rFonts w:asciiTheme="majorHAnsi" w:hAnsiTheme="majorHAnsi"/>
        </w:rPr>
        <w:t>Da</w:t>
      </w:r>
      <w:r>
        <w:rPr>
          <w:rFonts w:asciiTheme="majorHAnsi" w:hAnsiTheme="majorHAnsi"/>
        </w:rPr>
        <w:t>ytime telephone:</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Email:</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p>
    <w:p w:rsidR="006C7925" w:rsidRPr="006C7925" w:rsidRDefault="006C7925" w:rsidP="006C7925">
      <w:pPr>
        <w:spacing w:after="0"/>
        <w:rPr>
          <w:rFonts w:asciiTheme="majorHAnsi" w:hAnsiTheme="majorHAnsi"/>
        </w:rPr>
      </w:pPr>
    </w:p>
    <w:p w:rsidR="006C7925" w:rsidRPr="006C7925" w:rsidRDefault="006C7925" w:rsidP="006C7925">
      <w:pPr>
        <w:spacing w:after="0"/>
        <w:rPr>
          <w:rFonts w:asciiTheme="majorHAnsi" w:hAnsiTheme="majorHAnsi"/>
          <w:b/>
        </w:rPr>
      </w:pPr>
      <w:r w:rsidRPr="006C7925">
        <w:rPr>
          <w:rFonts w:asciiTheme="majorHAnsi" w:hAnsiTheme="majorHAnsi"/>
          <w:b/>
        </w:rPr>
        <w:t xml:space="preserve">POSITION DESCRIPTION </w:t>
      </w:r>
    </w:p>
    <w:p w:rsidR="006C7925" w:rsidRPr="006C7925" w:rsidRDefault="006C7925" w:rsidP="006C7925">
      <w:pPr>
        <w:spacing w:after="0"/>
        <w:rPr>
          <w:rFonts w:asciiTheme="majorHAnsi" w:hAnsiTheme="majorHAnsi"/>
        </w:rPr>
      </w:pPr>
      <w:r w:rsidRPr="006C7925">
        <w:rPr>
          <w:rFonts w:asciiTheme="majorHAnsi" w:hAnsiTheme="majorHAnsi"/>
        </w:rPr>
        <w:t>The Nootbaar Fellow serves as a mediator and Pepperdine liaison in the high court of Uganda for one year, beginning in September of 201</w:t>
      </w:r>
      <w:r w:rsidR="00340D79">
        <w:rPr>
          <w:rFonts w:asciiTheme="majorHAnsi" w:hAnsiTheme="majorHAnsi"/>
        </w:rPr>
        <w:t>6</w:t>
      </w:r>
      <w:r w:rsidRPr="006C7925">
        <w:rPr>
          <w:rFonts w:asciiTheme="majorHAnsi" w:hAnsiTheme="majorHAnsi"/>
        </w:rPr>
        <w:t xml:space="preserve">. </w:t>
      </w:r>
      <w:r w:rsidR="008940DF">
        <w:rPr>
          <w:rFonts w:asciiTheme="majorHAnsi" w:hAnsiTheme="majorHAnsi"/>
        </w:rPr>
        <w:t xml:space="preserve"> </w:t>
      </w:r>
      <w:r w:rsidRPr="006C7925">
        <w:rPr>
          <w:rFonts w:asciiTheme="majorHAnsi" w:hAnsiTheme="majorHAnsi"/>
        </w:rPr>
        <w:t>T</w:t>
      </w:r>
      <w:bookmarkStart w:id="0" w:name="_GoBack"/>
      <w:bookmarkEnd w:id="0"/>
      <w:r w:rsidRPr="006C7925">
        <w:rPr>
          <w:rFonts w:asciiTheme="majorHAnsi" w:hAnsiTheme="majorHAnsi"/>
        </w:rPr>
        <w:t xml:space="preserve">he Fellow is responsible for running a mediation program in one of the branches of the </w:t>
      </w:r>
      <w:r w:rsidR="00A269EC">
        <w:rPr>
          <w:rFonts w:asciiTheme="majorHAnsi" w:hAnsiTheme="majorHAnsi"/>
        </w:rPr>
        <w:t>High C</w:t>
      </w:r>
      <w:r w:rsidRPr="006C7925">
        <w:rPr>
          <w:rFonts w:asciiTheme="majorHAnsi" w:hAnsiTheme="majorHAnsi"/>
        </w:rPr>
        <w:t xml:space="preserve">ourt of Uganda, for maintaining good relationships with the judiciary, and for coordinating the housing and court placements of summer Global Justice interns in Uganda. </w:t>
      </w:r>
      <w:r w:rsidR="008940DF">
        <w:rPr>
          <w:rFonts w:asciiTheme="majorHAnsi" w:hAnsiTheme="majorHAnsi"/>
        </w:rPr>
        <w:t xml:space="preserve"> </w:t>
      </w:r>
      <w:r w:rsidRPr="006C7925">
        <w:rPr>
          <w:rFonts w:asciiTheme="majorHAnsi" w:hAnsiTheme="majorHAnsi"/>
        </w:rPr>
        <w:t xml:space="preserve">He or she will also help coordinate any other programs </w:t>
      </w:r>
      <w:r>
        <w:rPr>
          <w:rFonts w:asciiTheme="majorHAnsi" w:hAnsiTheme="majorHAnsi"/>
        </w:rPr>
        <w:t xml:space="preserve">or projects </w:t>
      </w:r>
      <w:r w:rsidRPr="006C7925">
        <w:rPr>
          <w:rFonts w:asciiTheme="majorHAnsi" w:hAnsiTheme="majorHAnsi"/>
        </w:rPr>
        <w:t xml:space="preserve">that arise between Pepperdine and the judiciary during that year. </w:t>
      </w:r>
      <w:r w:rsidR="008940DF">
        <w:rPr>
          <w:rFonts w:asciiTheme="majorHAnsi" w:hAnsiTheme="majorHAnsi"/>
        </w:rPr>
        <w:t xml:space="preserve"> </w:t>
      </w:r>
      <w:r w:rsidRPr="006C7925">
        <w:rPr>
          <w:rFonts w:asciiTheme="majorHAnsi" w:hAnsiTheme="majorHAnsi"/>
        </w:rPr>
        <w:t xml:space="preserve">The Fellow will be paid a stipend </w:t>
      </w:r>
      <w:r w:rsidR="00CE7BD5">
        <w:rPr>
          <w:rFonts w:asciiTheme="majorHAnsi" w:hAnsiTheme="majorHAnsi"/>
        </w:rPr>
        <w:t>of $30,000 for the year</w:t>
      </w:r>
      <w:r w:rsidRPr="006C7925">
        <w:rPr>
          <w:rFonts w:asciiTheme="majorHAnsi" w:hAnsiTheme="majorHAnsi"/>
        </w:rPr>
        <w:t xml:space="preserve">. </w:t>
      </w:r>
      <w:r w:rsidR="008940DF">
        <w:rPr>
          <w:rFonts w:asciiTheme="majorHAnsi" w:hAnsiTheme="majorHAnsi"/>
        </w:rPr>
        <w:t xml:space="preserve"> </w:t>
      </w:r>
      <w:r w:rsidRPr="006C7925">
        <w:rPr>
          <w:rFonts w:asciiTheme="majorHAnsi" w:hAnsiTheme="majorHAnsi"/>
        </w:rPr>
        <w:t xml:space="preserve">We will assist the fellow with finding housing. </w:t>
      </w:r>
      <w:r w:rsidR="008940DF">
        <w:rPr>
          <w:rFonts w:asciiTheme="majorHAnsi" w:hAnsiTheme="majorHAnsi"/>
        </w:rPr>
        <w:t xml:space="preserve"> </w:t>
      </w:r>
      <w:r w:rsidRPr="006C7925">
        <w:rPr>
          <w:rFonts w:asciiTheme="majorHAnsi" w:hAnsiTheme="majorHAnsi"/>
        </w:rPr>
        <w:t xml:space="preserve">The beginning of the term will overlap at least two weeks with the current Fellow for training and cultural orientation. </w:t>
      </w:r>
    </w:p>
    <w:p w:rsidR="006C7925" w:rsidRPr="006C7925" w:rsidRDefault="006C7925" w:rsidP="006C7925">
      <w:pPr>
        <w:spacing w:after="0"/>
        <w:rPr>
          <w:rFonts w:asciiTheme="majorHAnsi" w:hAnsiTheme="majorHAnsi"/>
        </w:rPr>
      </w:pPr>
    </w:p>
    <w:p w:rsidR="006C7925" w:rsidRPr="006C7925" w:rsidRDefault="006C7925" w:rsidP="006C7925">
      <w:pPr>
        <w:spacing w:after="0"/>
        <w:rPr>
          <w:rFonts w:asciiTheme="majorHAnsi" w:hAnsiTheme="majorHAnsi"/>
        </w:rPr>
      </w:pPr>
      <w:r w:rsidRPr="006C7925">
        <w:rPr>
          <w:rFonts w:asciiTheme="majorHAnsi" w:hAnsiTheme="majorHAnsi"/>
          <w:b/>
        </w:rPr>
        <w:t>Requirements:</w:t>
      </w:r>
      <w:r w:rsidRPr="006C7925">
        <w:rPr>
          <w:rFonts w:asciiTheme="majorHAnsi" w:hAnsiTheme="majorHAnsi"/>
        </w:rPr>
        <w:t xml:space="preserve"> </w:t>
      </w:r>
      <w:r>
        <w:rPr>
          <w:rFonts w:asciiTheme="majorHAnsi" w:hAnsiTheme="majorHAnsi"/>
        </w:rPr>
        <w:t>Completed JD, c</w:t>
      </w:r>
      <w:r w:rsidRPr="006C7925">
        <w:rPr>
          <w:rFonts w:asciiTheme="majorHAnsi" w:hAnsiTheme="majorHAnsi"/>
        </w:rPr>
        <w:t xml:space="preserve">ulturally adaptable and flexible, strong academics, international experience, excellent people skills, strong organizational and communication skills, self-motivated, mediation or ADR knowledge and experience. </w:t>
      </w:r>
    </w:p>
    <w:p w:rsidR="006C7925" w:rsidRPr="006C7925" w:rsidRDefault="006C7925" w:rsidP="006C7925">
      <w:pPr>
        <w:spacing w:after="0"/>
        <w:rPr>
          <w:rFonts w:asciiTheme="majorHAnsi" w:hAnsiTheme="majorHAnsi"/>
        </w:rPr>
      </w:pPr>
    </w:p>
    <w:p w:rsidR="006C7925" w:rsidRPr="006C7925" w:rsidRDefault="006C7925" w:rsidP="006C7925">
      <w:pPr>
        <w:spacing w:after="0"/>
        <w:rPr>
          <w:rFonts w:asciiTheme="majorHAnsi" w:hAnsiTheme="majorHAnsi"/>
          <w:b/>
        </w:rPr>
      </w:pPr>
      <w:r w:rsidRPr="006C7925">
        <w:rPr>
          <w:rFonts w:asciiTheme="majorHAnsi" w:hAnsiTheme="majorHAnsi"/>
          <w:b/>
        </w:rPr>
        <w:t>APPLICATION MATERIALS</w:t>
      </w:r>
    </w:p>
    <w:p w:rsidR="006C7925" w:rsidRPr="006C7925" w:rsidRDefault="006C7925" w:rsidP="006C7925">
      <w:pPr>
        <w:spacing w:after="0"/>
        <w:rPr>
          <w:rFonts w:asciiTheme="majorHAnsi" w:hAnsiTheme="majorHAnsi"/>
        </w:rPr>
      </w:pPr>
    </w:p>
    <w:p w:rsidR="006C7925" w:rsidRPr="006C7925" w:rsidRDefault="006C7925" w:rsidP="006C7925">
      <w:pPr>
        <w:spacing w:after="0"/>
        <w:rPr>
          <w:rFonts w:asciiTheme="majorHAnsi" w:hAnsiTheme="majorHAnsi"/>
          <w:b/>
        </w:rPr>
      </w:pPr>
      <w:r w:rsidRPr="006C7925">
        <w:rPr>
          <w:rFonts w:asciiTheme="majorHAnsi" w:hAnsiTheme="majorHAnsi"/>
          <w:b/>
        </w:rPr>
        <w:t xml:space="preserve">1) Please attach a one-page resume </w:t>
      </w:r>
    </w:p>
    <w:p w:rsidR="006C7925" w:rsidRPr="006C7925" w:rsidRDefault="006C7925" w:rsidP="006C7925">
      <w:pPr>
        <w:spacing w:after="0"/>
        <w:rPr>
          <w:rFonts w:asciiTheme="majorHAnsi" w:hAnsiTheme="majorHAnsi"/>
        </w:rPr>
      </w:pPr>
      <w:r>
        <w:rPr>
          <w:rFonts w:asciiTheme="majorHAnsi" w:hAnsiTheme="majorHAnsi"/>
        </w:rPr>
        <w:tab/>
        <w:t xml:space="preserve"> </w:t>
      </w:r>
    </w:p>
    <w:p w:rsidR="006C7925" w:rsidRPr="006C7925" w:rsidRDefault="006C7925" w:rsidP="006C7925">
      <w:pPr>
        <w:spacing w:after="0"/>
        <w:rPr>
          <w:rFonts w:asciiTheme="majorHAnsi" w:hAnsiTheme="majorHAnsi"/>
          <w:b/>
        </w:rPr>
      </w:pPr>
      <w:r w:rsidRPr="006C7925">
        <w:rPr>
          <w:rFonts w:asciiTheme="majorHAnsi" w:hAnsiTheme="majorHAnsi"/>
          <w:b/>
        </w:rPr>
        <w:t>2) Pleas</w:t>
      </w:r>
      <w:r w:rsidR="00A269EC">
        <w:rPr>
          <w:rFonts w:asciiTheme="majorHAnsi" w:hAnsiTheme="majorHAnsi"/>
          <w:b/>
        </w:rPr>
        <w:t>e answer the following question</w:t>
      </w:r>
    </w:p>
    <w:p w:rsidR="006C7925" w:rsidRPr="006C7925" w:rsidRDefault="006C7925" w:rsidP="006C7925">
      <w:pPr>
        <w:spacing w:after="0"/>
        <w:rPr>
          <w:rFonts w:asciiTheme="majorHAnsi" w:hAnsiTheme="majorHAnsi"/>
        </w:rPr>
      </w:pPr>
    </w:p>
    <w:p w:rsidR="006C7925" w:rsidRDefault="006C7925" w:rsidP="006C7925">
      <w:pPr>
        <w:spacing w:after="0"/>
        <w:ind w:left="720"/>
        <w:rPr>
          <w:rFonts w:asciiTheme="majorHAnsi" w:hAnsiTheme="majorHAnsi"/>
        </w:rPr>
      </w:pPr>
      <w:r w:rsidRPr="006C7925">
        <w:rPr>
          <w:rFonts w:asciiTheme="majorHAnsi" w:hAnsiTheme="majorHAnsi"/>
        </w:rPr>
        <w:t>Please describe why you would like to be selected for participation in the opportunity you are interested in and why you think that this experience will further your career aspirations and life goals.  (Expected length: 1-2 single-spaced pages.)</w:t>
      </w:r>
    </w:p>
    <w:p w:rsidR="006C7925" w:rsidRPr="006C7925" w:rsidRDefault="006C7925" w:rsidP="006C7925">
      <w:pPr>
        <w:spacing w:after="0"/>
        <w:rPr>
          <w:rFonts w:asciiTheme="majorHAnsi" w:hAnsiTheme="majorHAnsi"/>
        </w:rPr>
      </w:pPr>
    </w:p>
    <w:p w:rsidR="006C7925" w:rsidRPr="006C7925" w:rsidRDefault="006C7925" w:rsidP="006C7925">
      <w:pPr>
        <w:spacing w:after="0"/>
        <w:rPr>
          <w:rFonts w:asciiTheme="majorHAnsi" w:hAnsiTheme="majorHAnsi"/>
        </w:rPr>
      </w:pPr>
      <w:r w:rsidRPr="006C7925">
        <w:rPr>
          <w:rFonts w:asciiTheme="majorHAnsi" w:hAnsiTheme="majorHAnsi"/>
          <w:b/>
        </w:rPr>
        <w:t>FUNDING NOTE:</w:t>
      </w:r>
      <w:r w:rsidRPr="006C7925">
        <w:rPr>
          <w:rFonts w:asciiTheme="majorHAnsi" w:hAnsiTheme="majorHAnsi"/>
        </w:rPr>
        <w:t xml:space="preserve"> Academic loans can typically be deferred based on participation in a fellowship.  Please consider other expenses you may have undertaken, including non-academic loans and credit card loans, which one may not be able to defer.  You should contact your</w:t>
      </w:r>
      <w:r>
        <w:rPr>
          <w:rFonts w:asciiTheme="majorHAnsi" w:hAnsiTheme="majorHAnsi"/>
        </w:rPr>
        <w:t xml:space="preserve"> loan provider with questions. </w:t>
      </w:r>
    </w:p>
    <w:p w:rsidR="006C7925" w:rsidRPr="006C7925" w:rsidRDefault="006C7925" w:rsidP="006C7925">
      <w:pPr>
        <w:spacing w:after="0"/>
        <w:rPr>
          <w:rFonts w:asciiTheme="majorHAnsi" w:hAnsiTheme="majorHAnsi"/>
        </w:rPr>
      </w:pPr>
    </w:p>
    <w:p w:rsidR="006C7925" w:rsidRPr="006C7925" w:rsidRDefault="006C7925" w:rsidP="006C7925">
      <w:pPr>
        <w:pBdr>
          <w:bottom w:val="single" w:sz="12" w:space="1" w:color="auto"/>
        </w:pBdr>
        <w:spacing w:after="0"/>
        <w:rPr>
          <w:rFonts w:asciiTheme="majorHAnsi" w:hAnsiTheme="majorHAnsi"/>
        </w:rPr>
      </w:pPr>
      <w:r>
        <w:rPr>
          <w:rFonts w:asciiTheme="majorHAnsi" w:hAnsiTheme="majorHAnsi"/>
        </w:rPr>
        <w:t xml:space="preserve">Signature:  </w:t>
      </w:r>
      <w:r w:rsidRPr="006C7925">
        <w:rPr>
          <w:rFonts w:asciiTheme="majorHAnsi" w:hAnsiTheme="majorHAnsi"/>
        </w:rPr>
        <w:tab/>
      </w:r>
      <w:r w:rsidRPr="006C7925">
        <w:rPr>
          <w:rFonts w:asciiTheme="majorHAnsi" w:hAnsiTheme="majorHAnsi"/>
        </w:rPr>
        <w:tab/>
      </w:r>
      <w:r w:rsidRPr="006C7925">
        <w:rPr>
          <w:rFonts w:asciiTheme="majorHAnsi" w:hAnsiTheme="majorHAnsi"/>
        </w:rPr>
        <w:tab/>
      </w:r>
      <w:r w:rsidRPr="006C7925">
        <w:rPr>
          <w:rFonts w:asciiTheme="majorHAnsi" w:hAnsiTheme="majorHAnsi"/>
        </w:rPr>
        <w:tab/>
      </w:r>
      <w:r w:rsidRPr="006C7925">
        <w:rPr>
          <w:rFonts w:asciiTheme="majorHAnsi" w:hAnsiTheme="majorHAnsi"/>
        </w:rPr>
        <w:tab/>
      </w:r>
      <w:r w:rsidRPr="006C7925">
        <w:rPr>
          <w:rFonts w:asciiTheme="majorHAnsi" w:hAnsiTheme="majorHAnsi"/>
        </w:rPr>
        <w:tab/>
      </w:r>
      <w:r w:rsidRPr="006C7925">
        <w:rPr>
          <w:rFonts w:asciiTheme="majorHAnsi" w:hAnsiTheme="majorHAnsi"/>
        </w:rPr>
        <w:tab/>
      </w:r>
      <w:r w:rsidRPr="006C7925">
        <w:rPr>
          <w:rFonts w:asciiTheme="majorHAnsi" w:hAnsiTheme="majorHAnsi"/>
        </w:rPr>
        <w:tab/>
      </w:r>
      <w:r w:rsidRPr="006C7925">
        <w:rPr>
          <w:rFonts w:asciiTheme="majorHAnsi" w:hAnsiTheme="majorHAnsi"/>
        </w:rPr>
        <w:tab/>
      </w:r>
      <w:r w:rsidRPr="006C7925">
        <w:rPr>
          <w:rFonts w:asciiTheme="majorHAnsi" w:hAnsiTheme="majorHAnsi"/>
        </w:rPr>
        <w:tab/>
        <w:t>Date:</w:t>
      </w:r>
    </w:p>
    <w:p w:rsidR="006C7925" w:rsidRPr="006C7925" w:rsidRDefault="006C7925" w:rsidP="006C7925">
      <w:pPr>
        <w:spacing w:after="0"/>
        <w:rPr>
          <w:rFonts w:asciiTheme="majorHAnsi" w:hAnsiTheme="majorHAnsi"/>
        </w:rPr>
      </w:pPr>
    </w:p>
    <w:p w:rsidR="00F3236E" w:rsidRDefault="00F3236E" w:rsidP="006C7925">
      <w:pPr>
        <w:spacing w:after="0"/>
        <w:rPr>
          <w:rFonts w:asciiTheme="majorHAnsi" w:hAnsiTheme="majorHAnsi"/>
        </w:rPr>
      </w:pPr>
    </w:p>
    <w:p w:rsidR="00A75312" w:rsidRPr="006C7925" w:rsidRDefault="006C7925" w:rsidP="006C7925">
      <w:pPr>
        <w:spacing w:after="0"/>
        <w:rPr>
          <w:rFonts w:asciiTheme="majorHAnsi" w:hAnsiTheme="majorHAnsi"/>
        </w:rPr>
      </w:pPr>
      <w:r w:rsidRPr="006C7925">
        <w:rPr>
          <w:rFonts w:asciiTheme="majorHAnsi" w:hAnsiTheme="majorHAnsi"/>
        </w:rPr>
        <w:t xml:space="preserve">Please submit your completed application form, resume, and answers to the questions above to </w:t>
      </w:r>
      <w:r w:rsidR="000C3AB8">
        <w:rPr>
          <w:rFonts w:asciiTheme="majorHAnsi" w:hAnsiTheme="majorHAnsi"/>
        </w:rPr>
        <w:t>Jenna DeWalt</w:t>
      </w:r>
      <w:r>
        <w:rPr>
          <w:rFonts w:asciiTheme="majorHAnsi" w:hAnsiTheme="majorHAnsi"/>
        </w:rPr>
        <w:t xml:space="preserve"> in hard copy to office 333</w:t>
      </w:r>
      <w:r w:rsidR="00A269EC">
        <w:rPr>
          <w:rFonts w:asciiTheme="majorHAnsi" w:hAnsiTheme="majorHAnsi"/>
        </w:rPr>
        <w:t xml:space="preserve"> or via email to jenna.dewalt@pepperdine.edu</w:t>
      </w:r>
      <w:r>
        <w:rPr>
          <w:rFonts w:asciiTheme="majorHAnsi" w:hAnsiTheme="majorHAnsi"/>
        </w:rPr>
        <w:t xml:space="preserve">.   </w:t>
      </w:r>
      <w:r w:rsidR="00987766">
        <w:rPr>
          <w:rFonts w:asciiTheme="majorHAnsi" w:hAnsiTheme="majorHAnsi"/>
          <w:b/>
        </w:rPr>
        <w:t xml:space="preserve">The due date will be made available in the Surf Report a month in advance, or you can email Jenna DeWalt for the date. </w:t>
      </w:r>
      <w:r w:rsidR="008940DF">
        <w:rPr>
          <w:rFonts w:asciiTheme="majorHAnsi" w:hAnsiTheme="majorHAnsi"/>
          <w:b/>
        </w:rPr>
        <w:t xml:space="preserve"> </w:t>
      </w:r>
      <w:r w:rsidRPr="006C7925">
        <w:rPr>
          <w:rFonts w:asciiTheme="majorHAnsi" w:hAnsiTheme="majorHAnsi"/>
        </w:rPr>
        <w:t xml:space="preserve">We will contact you to schedule an interview once we have received your written application. </w:t>
      </w:r>
    </w:p>
    <w:sectPr w:rsidR="00A75312" w:rsidRPr="006C7925" w:rsidSect="006C792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7925"/>
    <w:rsid w:val="000C3AB8"/>
    <w:rsid w:val="00146BBE"/>
    <w:rsid w:val="002C5256"/>
    <w:rsid w:val="00340D79"/>
    <w:rsid w:val="005A4A08"/>
    <w:rsid w:val="006924B3"/>
    <w:rsid w:val="006C7925"/>
    <w:rsid w:val="008940DF"/>
    <w:rsid w:val="00987766"/>
    <w:rsid w:val="00A269EC"/>
    <w:rsid w:val="00A45B4C"/>
    <w:rsid w:val="00A75312"/>
    <w:rsid w:val="00CE7BD5"/>
    <w:rsid w:val="00EF762B"/>
    <w:rsid w:val="00F323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338</Words>
  <Characters>1930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Pepperdine University</Company>
  <LinksUpToDate>false</LinksUpToDate>
  <CharactersWithSpaces>2264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Zacharia, Dana</dc:creator>
  <cp:lastModifiedBy>Thomas Inkel</cp:lastModifiedBy>
  <cp:revision>2</cp:revision>
  <cp:lastPrinted>2015-12-03T16:20:00Z</cp:lastPrinted>
  <dcterms:created xsi:type="dcterms:W3CDTF">2015-12-16T18:07:00Z</dcterms:created>
  <dcterms:modified xsi:type="dcterms:W3CDTF">2015-12-16T18:07:00Z</dcterms:modified>
</cp:coreProperties>
</file>