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3BCA6" w14:textId="07D10D7F" w:rsidR="00634AC4" w:rsidRPr="00DC58E4" w:rsidRDefault="00D809F0" w:rsidP="00A21021">
      <w:pPr>
        <w:pStyle w:val="Heading1"/>
        <w:contextualSpacing/>
        <w:jc w:val="center"/>
        <w:rPr>
          <w:rFonts w:ascii="Times New Roman" w:hAnsi="Times New Roman" w:cs="Times New Roman"/>
          <w:color w:val="000000" w:themeColor="text1"/>
          <w:sz w:val="32"/>
          <w:szCs w:val="32"/>
        </w:rPr>
      </w:pPr>
      <w:r w:rsidRPr="00DC58E4">
        <w:rPr>
          <w:rFonts w:ascii="Times New Roman" w:hAnsi="Times New Roman" w:cs="Times New Roman"/>
          <w:color w:val="000000" w:themeColor="text1"/>
          <w:sz w:val="32"/>
          <w:szCs w:val="32"/>
        </w:rPr>
        <w:t>KERSTIN LEISTNER</w:t>
      </w:r>
    </w:p>
    <w:p w14:paraId="5A5A037D" w14:textId="233BAC09" w:rsidR="00D809F0" w:rsidRPr="00A21021" w:rsidRDefault="00D809F0" w:rsidP="00A21021">
      <w:pPr>
        <w:contextualSpacing/>
        <w:jc w:val="center"/>
        <w:rPr>
          <w:rFonts w:ascii="Times New Roman" w:hAnsi="Times New Roman" w:cs="Times New Roman"/>
          <w:sz w:val="24"/>
          <w:szCs w:val="24"/>
        </w:rPr>
      </w:pPr>
      <w:r w:rsidRPr="00A21021">
        <w:rPr>
          <w:rFonts w:ascii="Times New Roman" w:hAnsi="Times New Roman" w:cs="Times New Roman"/>
          <w:sz w:val="24"/>
          <w:szCs w:val="24"/>
        </w:rPr>
        <w:t>Pepperdine University Caruso School of Law</w:t>
      </w:r>
    </w:p>
    <w:p w14:paraId="147F6F6B" w14:textId="2EE11503" w:rsidR="00D809F0" w:rsidRPr="00A21021" w:rsidRDefault="00D809F0" w:rsidP="00A21021">
      <w:pPr>
        <w:contextualSpacing/>
        <w:jc w:val="center"/>
        <w:rPr>
          <w:rFonts w:ascii="Times New Roman" w:hAnsi="Times New Roman" w:cs="Times New Roman"/>
          <w:sz w:val="24"/>
          <w:szCs w:val="24"/>
        </w:rPr>
      </w:pPr>
      <w:r w:rsidRPr="00A21021">
        <w:rPr>
          <w:rFonts w:ascii="Times New Roman" w:hAnsi="Times New Roman" w:cs="Times New Roman"/>
          <w:sz w:val="24"/>
          <w:szCs w:val="24"/>
        </w:rPr>
        <w:t>24255 Pacific Coast Highway</w:t>
      </w:r>
    </w:p>
    <w:p w14:paraId="0BECB324" w14:textId="0950A81E" w:rsidR="00D809F0" w:rsidRPr="00A21021" w:rsidRDefault="00D809F0" w:rsidP="00A21021">
      <w:pPr>
        <w:contextualSpacing/>
        <w:jc w:val="center"/>
        <w:rPr>
          <w:rFonts w:ascii="Times New Roman" w:hAnsi="Times New Roman" w:cs="Times New Roman"/>
          <w:sz w:val="24"/>
          <w:szCs w:val="24"/>
        </w:rPr>
      </w:pPr>
      <w:r w:rsidRPr="00A21021">
        <w:rPr>
          <w:rFonts w:ascii="Times New Roman" w:hAnsi="Times New Roman" w:cs="Times New Roman"/>
          <w:sz w:val="24"/>
          <w:szCs w:val="24"/>
        </w:rPr>
        <w:t>Malibu, CA 90263</w:t>
      </w:r>
    </w:p>
    <w:p w14:paraId="339DB57A" w14:textId="6C389B80" w:rsidR="00D809F0" w:rsidRPr="00A21021" w:rsidRDefault="00D809F0" w:rsidP="00A21021">
      <w:pPr>
        <w:contextualSpacing/>
        <w:jc w:val="center"/>
        <w:rPr>
          <w:rFonts w:ascii="Times New Roman" w:hAnsi="Times New Roman" w:cs="Times New Roman"/>
          <w:sz w:val="24"/>
          <w:szCs w:val="24"/>
        </w:rPr>
      </w:pPr>
      <w:r w:rsidRPr="00A21021">
        <w:rPr>
          <w:rFonts w:ascii="Times New Roman" w:hAnsi="Times New Roman" w:cs="Times New Roman"/>
          <w:sz w:val="24"/>
          <w:szCs w:val="24"/>
        </w:rPr>
        <w:t>kerstin.leistner@pepperdine.edu</w:t>
      </w:r>
    </w:p>
    <w:p w14:paraId="1B596551" w14:textId="77777777" w:rsidR="00D809F0" w:rsidRPr="00A21021" w:rsidRDefault="00D809F0" w:rsidP="00D809F0">
      <w:pPr>
        <w:contextualSpacing/>
        <w:rPr>
          <w:rFonts w:ascii="Times New Roman" w:hAnsi="Times New Roman" w:cs="Times New Roman"/>
          <w:sz w:val="24"/>
          <w:szCs w:val="24"/>
        </w:rPr>
      </w:pPr>
    </w:p>
    <w:p w14:paraId="2B9AFE1A" w14:textId="31F3813B" w:rsidR="00564676" w:rsidRPr="00A21021" w:rsidRDefault="00564676" w:rsidP="00564676">
      <w:pPr>
        <w:pBdr>
          <w:bottom w:val="single" w:sz="6" w:space="1" w:color="auto"/>
        </w:pBdr>
        <w:contextualSpacing/>
        <w:rPr>
          <w:rFonts w:ascii="Times New Roman" w:hAnsi="Times New Roman" w:cs="Times New Roman"/>
          <w:sz w:val="24"/>
          <w:szCs w:val="24"/>
        </w:rPr>
      </w:pPr>
      <w:r w:rsidRPr="00A21021">
        <w:rPr>
          <w:rFonts w:ascii="Times New Roman" w:hAnsi="Times New Roman" w:cs="Times New Roman"/>
          <w:sz w:val="24"/>
          <w:szCs w:val="24"/>
        </w:rPr>
        <w:t>PROFESSIONAL SUMMARY</w:t>
      </w:r>
    </w:p>
    <w:p w14:paraId="445CC015" w14:textId="77777777" w:rsidR="00564676" w:rsidRPr="00A21021" w:rsidRDefault="00564676" w:rsidP="00564676">
      <w:pPr>
        <w:contextualSpacing/>
        <w:rPr>
          <w:rFonts w:ascii="Times New Roman" w:hAnsi="Times New Roman" w:cs="Times New Roman"/>
          <w:sz w:val="24"/>
          <w:szCs w:val="24"/>
        </w:rPr>
      </w:pPr>
    </w:p>
    <w:p w14:paraId="34334919" w14:textId="275E500A" w:rsidR="00564676" w:rsidRPr="00A21021" w:rsidRDefault="00564676" w:rsidP="00564676">
      <w:pPr>
        <w:contextualSpacing/>
        <w:rPr>
          <w:rFonts w:ascii="Times New Roman" w:hAnsi="Times New Roman" w:cs="Times New Roman"/>
          <w:sz w:val="24"/>
          <w:szCs w:val="24"/>
        </w:rPr>
      </w:pPr>
      <w:r w:rsidRPr="00A21021">
        <w:rPr>
          <w:rFonts w:ascii="Times New Roman" w:hAnsi="Times New Roman" w:cs="Times New Roman"/>
          <w:sz w:val="24"/>
          <w:szCs w:val="24"/>
        </w:rPr>
        <w:t>Director of the Law Library at Caruso School of Law</w:t>
      </w:r>
      <w:r w:rsidR="00830D8D" w:rsidRPr="00A21021">
        <w:rPr>
          <w:rFonts w:ascii="Times New Roman" w:hAnsi="Times New Roman" w:cs="Times New Roman"/>
          <w:sz w:val="24"/>
          <w:szCs w:val="24"/>
        </w:rPr>
        <w:t>, s</w:t>
      </w:r>
      <w:r w:rsidRPr="00A21021">
        <w:rPr>
          <w:rFonts w:ascii="Times New Roman" w:hAnsi="Times New Roman" w:cs="Times New Roman"/>
          <w:sz w:val="24"/>
          <w:szCs w:val="24"/>
        </w:rPr>
        <w:t>he earned her B.A. in political science from the University of California, Los Angeles and her J.D. from Loyola Law School, Los Angeles, where she served as Chief Research Editor of the International and Comparative Law Review. She earned her M.L.I.S. from San Jose State University. She currently teaches Advanced Legal Research</w:t>
      </w:r>
      <w:r w:rsidR="003107D1" w:rsidRPr="00A21021">
        <w:rPr>
          <w:rFonts w:ascii="Times New Roman" w:hAnsi="Times New Roman" w:cs="Times New Roman"/>
          <w:sz w:val="24"/>
          <w:szCs w:val="24"/>
        </w:rPr>
        <w:t xml:space="preserve"> and assists with </w:t>
      </w:r>
      <w:r w:rsidR="00270F51">
        <w:rPr>
          <w:rFonts w:ascii="Times New Roman" w:hAnsi="Times New Roman" w:cs="Times New Roman"/>
          <w:sz w:val="24"/>
          <w:szCs w:val="24"/>
        </w:rPr>
        <w:t xml:space="preserve">law school </w:t>
      </w:r>
      <w:r w:rsidR="003107D1" w:rsidRPr="00A21021">
        <w:rPr>
          <w:rFonts w:ascii="Times New Roman" w:hAnsi="Times New Roman" w:cs="Times New Roman"/>
          <w:sz w:val="24"/>
          <w:szCs w:val="24"/>
        </w:rPr>
        <w:t>assessment efforts</w:t>
      </w:r>
      <w:r w:rsidR="00270F51">
        <w:rPr>
          <w:rFonts w:ascii="Times New Roman" w:hAnsi="Times New Roman" w:cs="Times New Roman"/>
          <w:sz w:val="24"/>
          <w:szCs w:val="24"/>
        </w:rPr>
        <w:t>.</w:t>
      </w:r>
    </w:p>
    <w:p w14:paraId="6F59DE00" w14:textId="77777777" w:rsidR="00564676" w:rsidRPr="00A21021" w:rsidRDefault="00564676" w:rsidP="00D809F0">
      <w:pPr>
        <w:pBdr>
          <w:bottom w:val="single" w:sz="6" w:space="1" w:color="auto"/>
        </w:pBdr>
        <w:contextualSpacing/>
        <w:rPr>
          <w:rFonts w:ascii="Times New Roman" w:hAnsi="Times New Roman" w:cs="Times New Roman"/>
          <w:sz w:val="24"/>
          <w:szCs w:val="24"/>
        </w:rPr>
      </w:pPr>
    </w:p>
    <w:p w14:paraId="648A64EF" w14:textId="524D0230" w:rsidR="00D809F0" w:rsidRPr="00A21021" w:rsidRDefault="00D809F0" w:rsidP="00D809F0">
      <w:pPr>
        <w:pBdr>
          <w:bottom w:val="single" w:sz="6" w:space="1" w:color="auto"/>
        </w:pBdr>
        <w:contextualSpacing/>
        <w:rPr>
          <w:rFonts w:ascii="Times New Roman" w:hAnsi="Times New Roman" w:cs="Times New Roman"/>
          <w:sz w:val="24"/>
          <w:szCs w:val="24"/>
        </w:rPr>
      </w:pPr>
      <w:r w:rsidRPr="00A21021">
        <w:rPr>
          <w:rFonts w:ascii="Times New Roman" w:hAnsi="Times New Roman" w:cs="Times New Roman"/>
          <w:sz w:val="24"/>
          <w:szCs w:val="24"/>
        </w:rPr>
        <w:t>EDUCATION</w:t>
      </w:r>
    </w:p>
    <w:p w14:paraId="61EA7E93" w14:textId="77777777" w:rsidR="00D809F0" w:rsidRPr="00A21021" w:rsidRDefault="00D809F0" w:rsidP="00D809F0">
      <w:pPr>
        <w:contextualSpacing/>
        <w:rPr>
          <w:rFonts w:ascii="Times New Roman" w:hAnsi="Times New Roman" w:cs="Times New Roman"/>
          <w:sz w:val="24"/>
          <w:szCs w:val="24"/>
        </w:rPr>
      </w:pPr>
    </w:p>
    <w:p w14:paraId="4E36C681" w14:textId="52FE8094" w:rsidR="00D809F0" w:rsidRPr="00A21021" w:rsidRDefault="00D809F0"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Master of Library and Information Science, 2019 </w:t>
      </w:r>
    </w:p>
    <w:p w14:paraId="266A2C24" w14:textId="23A4B7B6" w:rsidR="00D809F0" w:rsidRPr="00A21021" w:rsidRDefault="00D809F0"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San Jose State University </w:t>
      </w:r>
    </w:p>
    <w:p w14:paraId="4203BC3A" w14:textId="77777777" w:rsidR="00D809F0" w:rsidRPr="00A21021" w:rsidRDefault="00D809F0" w:rsidP="00D809F0">
      <w:pPr>
        <w:contextualSpacing/>
        <w:rPr>
          <w:rFonts w:ascii="Times New Roman" w:hAnsi="Times New Roman" w:cs="Times New Roman"/>
          <w:sz w:val="24"/>
          <w:szCs w:val="24"/>
        </w:rPr>
      </w:pPr>
    </w:p>
    <w:p w14:paraId="522C1C6C" w14:textId="14EF48D1" w:rsidR="00D809F0" w:rsidRPr="00A21021" w:rsidRDefault="00D809F0"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Juris Doctor, </w:t>
      </w:r>
      <w:r w:rsidR="003A3A75" w:rsidRPr="00A21021">
        <w:rPr>
          <w:rFonts w:ascii="Times New Roman" w:hAnsi="Times New Roman" w:cs="Times New Roman"/>
          <w:sz w:val="24"/>
          <w:szCs w:val="24"/>
        </w:rPr>
        <w:t>2011</w:t>
      </w:r>
      <w:r w:rsidRPr="00A21021">
        <w:rPr>
          <w:rFonts w:ascii="Times New Roman" w:hAnsi="Times New Roman" w:cs="Times New Roman"/>
          <w:sz w:val="24"/>
          <w:szCs w:val="24"/>
        </w:rPr>
        <w:t xml:space="preserve"> </w:t>
      </w:r>
    </w:p>
    <w:p w14:paraId="014B2FAF" w14:textId="77777777" w:rsidR="00D809F0" w:rsidRPr="00A21021" w:rsidRDefault="00D809F0" w:rsidP="00D809F0">
      <w:pPr>
        <w:contextualSpacing/>
        <w:rPr>
          <w:rFonts w:ascii="Times New Roman" w:hAnsi="Times New Roman" w:cs="Times New Roman"/>
          <w:sz w:val="24"/>
          <w:szCs w:val="24"/>
        </w:rPr>
      </w:pPr>
      <w:r w:rsidRPr="00A21021">
        <w:rPr>
          <w:rFonts w:ascii="Times New Roman" w:hAnsi="Times New Roman" w:cs="Times New Roman"/>
          <w:sz w:val="24"/>
          <w:szCs w:val="24"/>
        </w:rPr>
        <w:t>Loyola Law School, Los Angeles</w:t>
      </w:r>
    </w:p>
    <w:p w14:paraId="097081DC" w14:textId="77777777" w:rsidR="00D809F0" w:rsidRPr="00A21021" w:rsidRDefault="00D809F0" w:rsidP="00D809F0">
      <w:pPr>
        <w:contextualSpacing/>
        <w:rPr>
          <w:rFonts w:ascii="Times New Roman" w:hAnsi="Times New Roman" w:cs="Times New Roman"/>
          <w:sz w:val="24"/>
          <w:szCs w:val="24"/>
        </w:rPr>
      </w:pPr>
    </w:p>
    <w:p w14:paraId="3C32839A" w14:textId="3324BE49" w:rsidR="00D809F0" w:rsidRPr="00A21021" w:rsidRDefault="00D809F0" w:rsidP="00D809F0">
      <w:pPr>
        <w:contextualSpacing/>
        <w:rPr>
          <w:rFonts w:ascii="Times New Roman" w:hAnsi="Times New Roman" w:cs="Times New Roman"/>
          <w:sz w:val="24"/>
          <w:szCs w:val="24"/>
        </w:rPr>
      </w:pPr>
      <w:r w:rsidRPr="00A21021">
        <w:rPr>
          <w:rFonts w:ascii="Times New Roman" w:hAnsi="Times New Roman" w:cs="Times New Roman"/>
          <w:sz w:val="24"/>
          <w:szCs w:val="24"/>
        </w:rPr>
        <w:t>Bachelor of Arts, Political Science</w:t>
      </w:r>
      <w:r w:rsidR="003A3A75" w:rsidRPr="00A21021">
        <w:rPr>
          <w:rFonts w:ascii="Times New Roman" w:hAnsi="Times New Roman" w:cs="Times New Roman"/>
          <w:sz w:val="24"/>
          <w:szCs w:val="24"/>
        </w:rPr>
        <w:t>, 2007</w:t>
      </w:r>
    </w:p>
    <w:p w14:paraId="78EF8B00" w14:textId="77777777" w:rsidR="00D809F0" w:rsidRPr="00A21021" w:rsidRDefault="00D809F0" w:rsidP="00D809F0">
      <w:pPr>
        <w:contextualSpacing/>
        <w:rPr>
          <w:rFonts w:ascii="Times New Roman" w:hAnsi="Times New Roman" w:cs="Times New Roman"/>
          <w:sz w:val="24"/>
          <w:szCs w:val="24"/>
        </w:rPr>
      </w:pPr>
      <w:r w:rsidRPr="00A21021">
        <w:rPr>
          <w:rFonts w:ascii="Times New Roman" w:hAnsi="Times New Roman" w:cs="Times New Roman"/>
          <w:sz w:val="24"/>
          <w:szCs w:val="24"/>
        </w:rPr>
        <w:t>University of California, Los Angeles</w:t>
      </w:r>
    </w:p>
    <w:p w14:paraId="6ED4A109" w14:textId="77777777" w:rsidR="00B35F63" w:rsidRPr="00A21021" w:rsidRDefault="00B35F63" w:rsidP="00D809F0">
      <w:pPr>
        <w:contextualSpacing/>
        <w:rPr>
          <w:rFonts w:ascii="Times New Roman" w:hAnsi="Times New Roman" w:cs="Times New Roman"/>
          <w:sz w:val="24"/>
          <w:szCs w:val="24"/>
        </w:rPr>
      </w:pPr>
    </w:p>
    <w:p w14:paraId="2E1E7FEE" w14:textId="3B48DA15" w:rsidR="00B35F63" w:rsidRPr="00A21021" w:rsidRDefault="00B35F63" w:rsidP="00D809F0">
      <w:pPr>
        <w:pBdr>
          <w:bottom w:val="single" w:sz="6" w:space="1" w:color="auto"/>
        </w:pBdr>
        <w:contextualSpacing/>
        <w:rPr>
          <w:rFonts w:ascii="Times New Roman" w:hAnsi="Times New Roman" w:cs="Times New Roman"/>
          <w:sz w:val="24"/>
          <w:szCs w:val="24"/>
        </w:rPr>
      </w:pPr>
      <w:r w:rsidRPr="00A21021">
        <w:rPr>
          <w:rFonts w:ascii="Times New Roman" w:hAnsi="Times New Roman" w:cs="Times New Roman"/>
          <w:sz w:val="24"/>
          <w:szCs w:val="24"/>
        </w:rPr>
        <w:t>PROFESSIONAL EXPERIENCE</w:t>
      </w:r>
    </w:p>
    <w:p w14:paraId="48C48A6C" w14:textId="77777777" w:rsidR="00B35F63" w:rsidRPr="00A21021" w:rsidRDefault="00B35F63" w:rsidP="00D809F0">
      <w:pPr>
        <w:contextualSpacing/>
        <w:rPr>
          <w:rFonts w:ascii="Times New Roman" w:hAnsi="Times New Roman" w:cs="Times New Roman"/>
          <w:sz w:val="24"/>
          <w:szCs w:val="24"/>
        </w:rPr>
      </w:pPr>
    </w:p>
    <w:p w14:paraId="745E1E01" w14:textId="3AED3DA9" w:rsidR="00B35F63" w:rsidRPr="00A21021" w:rsidRDefault="00B35F63" w:rsidP="00D809F0">
      <w:pPr>
        <w:contextualSpacing/>
        <w:rPr>
          <w:rFonts w:ascii="Times New Roman" w:hAnsi="Times New Roman" w:cs="Times New Roman"/>
          <w:sz w:val="24"/>
          <w:szCs w:val="24"/>
        </w:rPr>
      </w:pPr>
      <w:r w:rsidRPr="00A21021">
        <w:rPr>
          <w:rFonts w:ascii="Times New Roman" w:hAnsi="Times New Roman" w:cs="Times New Roman"/>
          <w:sz w:val="24"/>
          <w:szCs w:val="24"/>
        </w:rPr>
        <w:t>Director, Law Library</w:t>
      </w:r>
      <w:r w:rsidR="003A3A75" w:rsidRPr="00A21021">
        <w:rPr>
          <w:rFonts w:ascii="Times New Roman" w:hAnsi="Times New Roman" w:cs="Times New Roman"/>
          <w:sz w:val="24"/>
          <w:szCs w:val="24"/>
        </w:rPr>
        <w:t xml:space="preserve"> </w:t>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t xml:space="preserve">2025-present </w:t>
      </w:r>
    </w:p>
    <w:p w14:paraId="4FA944E6" w14:textId="192EA851" w:rsidR="003A3A75" w:rsidRPr="00A21021" w:rsidRDefault="003A3A75" w:rsidP="00D809F0">
      <w:pPr>
        <w:contextualSpacing/>
        <w:rPr>
          <w:rFonts w:ascii="Times New Roman" w:hAnsi="Times New Roman" w:cs="Times New Roman"/>
          <w:sz w:val="24"/>
          <w:szCs w:val="24"/>
        </w:rPr>
      </w:pPr>
      <w:r w:rsidRPr="00A21021">
        <w:rPr>
          <w:rFonts w:ascii="Times New Roman" w:hAnsi="Times New Roman" w:cs="Times New Roman"/>
          <w:sz w:val="24"/>
          <w:szCs w:val="24"/>
        </w:rPr>
        <w:t>Harnish Law Library, Pepperdine University Caruso School of Law</w:t>
      </w:r>
    </w:p>
    <w:p w14:paraId="7A1DA557" w14:textId="77777777" w:rsidR="003A3A75" w:rsidRPr="00A21021" w:rsidRDefault="003A3A75" w:rsidP="00D809F0">
      <w:pPr>
        <w:contextualSpacing/>
        <w:rPr>
          <w:rFonts w:ascii="Times New Roman" w:hAnsi="Times New Roman" w:cs="Times New Roman"/>
          <w:sz w:val="24"/>
          <w:szCs w:val="24"/>
        </w:rPr>
      </w:pPr>
    </w:p>
    <w:p w14:paraId="2D8AC5EB" w14:textId="217259D6" w:rsidR="003A3A75" w:rsidRPr="00A21021" w:rsidRDefault="003A3A75"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Assistant Director for Reference and Access Services </w:t>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t>2022-</w:t>
      </w:r>
      <w:r w:rsidR="008156C8" w:rsidRPr="00A21021">
        <w:rPr>
          <w:rFonts w:ascii="Times New Roman" w:hAnsi="Times New Roman" w:cs="Times New Roman"/>
          <w:sz w:val="24"/>
          <w:szCs w:val="24"/>
        </w:rPr>
        <w:t>20</w:t>
      </w:r>
      <w:r w:rsidRPr="00A21021">
        <w:rPr>
          <w:rFonts w:ascii="Times New Roman" w:hAnsi="Times New Roman" w:cs="Times New Roman"/>
          <w:sz w:val="24"/>
          <w:szCs w:val="24"/>
        </w:rPr>
        <w:t xml:space="preserve">24 </w:t>
      </w:r>
    </w:p>
    <w:p w14:paraId="122C0C23" w14:textId="3EEA7A31" w:rsidR="003A3A75" w:rsidRPr="00A21021" w:rsidRDefault="003A3A75" w:rsidP="00D809F0">
      <w:pPr>
        <w:contextualSpacing/>
        <w:rPr>
          <w:rFonts w:ascii="Times New Roman" w:hAnsi="Times New Roman" w:cs="Times New Roman"/>
          <w:sz w:val="24"/>
          <w:szCs w:val="24"/>
        </w:rPr>
      </w:pPr>
      <w:r w:rsidRPr="00A21021">
        <w:rPr>
          <w:rFonts w:ascii="Times New Roman" w:hAnsi="Times New Roman" w:cs="Times New Roman"/>
          <w:sz w:val="24"/>
          <w:szCs w:val="24"/>
        </w:rPr>
        <w:t>Harnish Law Library, Pepperdine University Caruso School of Law</w:t>
      </w:r>
    </w:p>
    <w:p w14:paraId="7DA08F9A" w14:textId="77777777" w:rsidR="002D2D6F" w:rsidRPr="00A21021" w:rsidRDefault="002D2D6F" w:rsidP="00D809F0">
      <w:pPr>
        <w:contextualSpacing/>
        <w:rPr>
          <w:rFonts w:ascii="Times New Roman" w:hAnsi="Times New Roman" w:cs="Times New Roman"/>
          <w:sz w:val="24"/>
          <w:szCs w:val="24"/>
        </w:rPr>
      </w:pPr>
    </w:p>
    <w:p w14:paraId="1E3E74B4" w14:textId="08398364" w:rsidR="002D2D6F" w:rsidRPr="00A21021" w:rsidRDefault="002D2D6F" w:rsidP="002D2D6F">
      <w:pPr>
        <w:contextualSpacing/>
        <w:rPr>
          <w:rFonts w:ascii="Times New Roman" w:hAnsi="Times New Roman" w:cs="Times New Roman"/>
          <w:sz w:val="24"/>
          <w:szCs w:val="24"/>
        </w:rPr>
      </w:pPr>
      <w:r w:rsidRPr="00A21021">
        <w:rPr>
          <w:rFonts w:ascii="Times New Roman" w:hAnsi="Times New Roman" w:cs="Times New Roman"/>
          <w:sz w:val="24"/>
          <w:szCs w:val="24"/>
        </w:rPr>
        <w:t xml:space="preserve">Head of Reference and Access Services </w:t>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t xml:space="preserve">2021-2022 </w:t>
      </w:r>
    </w:p>
    <w:p w14:paraId="2E701E12" w14:textId="3633EA3C" w:rsidR="002D2D6F" w:rsidRPr="00A21021" w:rsidRDefault="002D2D6F" w:rsidP="00D809F0">
      <w:pPr>
        <w:contextualSpacing/>
        <w:rPr>
          <w:rFonts w:ascii="Times New Roman" w:hAnsi="Times New Roman" w:cs="Times New Roman"/>
          <w:sz w:val="24"/>
          <w:szCs w:val="24"/>
        </w:rPr>
      </w:pPr>
      <w:r w:rsidRPr="00A21021">
        <w:rPr>
          <w:rFonts w:ascii="Times New Roman" w:hAnsi="Times New Roman" w:cs="Times New Roman"/>
          <w:sz w:val="24"/>
          <w:szCs w:val="24"/>
        </w:rPr>
        <w:t>Harnish Law Library, Pepperdine University Caruso School of Law</w:t>
      </w:r>
    </w:p>
    <w:p w14:paraId="5A7ED30D" w14:textId="77777777" w:rsidR="00B35F63" w:rsidRPr="00A21021" w:rsidRDefault="00B35F63" w:rsidP="00D809F0">
      <w:pPr>
        <w:contextualSpacing/>
        <w:rPr>
          <w:rFonts w:ascii="Times New Roman" w:hAnsi="Times New Roman" w:cs="Times New Roman"/>
          <w:sz w:val="24"/>
          <w:szCs w:val="24"/>
        </w:rPr>
      </w:pPr>
    </w:p>
    <w:p w14:paraId="04762C6C" w14:textId="4EA0C1D9" w:rsidR="00B35F63" w:rsidRPr="00A21021" w:rsidRDefault="00B35F63"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Access Services Librarian </w:t>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003A3A75" w:rsidRPr="00A21021">
        <w:rPr>
          <w:rFonts w:ascii="Times New Roman" w:hAnsi="Times New Roman" w:cs="Times New Roman"/>
          <w:sz w:val="24"/>
          <w:szCs w:val="24"/>
        </w:rPr>
        <w:tab/>
      </w:r>
      <w:r w:rsidRPr="00A21021">
        <w:rPr>
          <w:rFonts w:ascii="Times New Roman" w:hAnsi="Times New Roman" w:cs="Times New Roman"/>
          <w:sz w:val="24"/>
          <w:szCs w:val="24"/>
        </w:rPr>
        <w:t>2019-</w:t>
      </w:r>
      <w:r w:rsidR="003A3A75" w:rsidRPr="00A21021">
        <w:rPr>
          <w:rFonts w:ascii="Times New Roman" w:hAnsi="Times New Roman" w:cs="Times New Roman"/>
          <w:sz w:val="24"/>
          <w:szCs w:val="24"/>
        </w:rPr>
        <w:t>202</w:t>
      </w:r>
      <w:r w:rsidR="002D2D6F" w:rsidRPr="00A21021">
        <w:rPr>
          <w:rFonts w:ascii="Times New Roman" w:hAnsi="Times New Roman" w:cs="Times New Roman"/>
          <w:sz w:val="24"/>
          <w:szCs w:val="24"/>
        </w:rPr>
        <w:t>1</w:t>
      </w:r>
    </w:p>
    <w:p w14:paraId="79FE0FF6" w14:textId="66DF6EA0" w:rsidR="003A3A75" w:rsidRPr="00A21021" w:rsidRDefault="003A3A75" w:rsidP="00D809F0">
      <w:pPr>
        <w:contextualSpacing/>
        <w:rPr>
          <w:rFonts w:ascii="Times New Roman" w:hAnsi="Times New Roman" w:cs="Times New Roman"/>
          <w:sz w:val="24"/>
          <w:szCs w:val="24"/>
        </w:rPr>
      </w:pPr>
      <w:r w:rsidRPr="00A21021">
        <w:rPr>
          <w:rFonts w:ascii="Times New Roman" w:hAnsi="Times New Roman" w:cs="Times New Roman"/>
          <w:sz w:val="24"/>
          <w:szCs w:val="24"/>
        </w:rPr>
        <w:t>Harnish Law Library, Pepperdine University Caruso School of Law</w:t>
      </w:r>
    </w:p>
    <w:p w14:paraId="3AC7178F" w14:textId="77777777" w:rsidR="003A3A75" w:rsidRPr="00A21021" w:rsidRDefault="003A3A75" w:rsidP="00D809F0">
      <w:pPr>
        <w:contextualSpacing/>
        <w:rPr>
          <w:rFonts w:ascii="Times New Roman" w:hAnsi="Times New Roman" w:cs="Times New Roman"/>
          <w:sz w:val="24"/>
          <w:szCs w:val="24"/>
        </w:rPr>
      </w:pPr>
    </w:p>
    <w:p w14:paraId="564D09E2" w14:textId="058BB919" w:rsidR="003A3A75" w:rsidRPr="00A21021" w:rsidRDefault="003A3A75"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Library Assistant </w:t>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00F0685A" w:rsidRPr="00A21021">
        <w:rPr>
          <w:rFonts w:ascii="Times New Roman" w:hAnsi="Times New Roman" w:cs="Times New Roman"/>
          <w:sz w:val="24"/>
          <w:szCs w:val="24"/>
        </w:rPr>
        <w:tab/>
      </w:r>
      <w:r w:rsidRPr="00A21021">
        <w:rPr>
          <w:rFonts w:ascii="Times New Roman" w:hAnsi="Times New Roman" w:cs="Times New Roman"/>
          <w:sz w:val="24"/>
          <w:szCs w:val="24"/>
        </w:rPr>
        <w:t>2019</w:t>
      </w:r>
    </w:p>
    <w:p w14:paraId="7624929D" w14:textId="01D0FBC0" w:rsidR="003A3A75" w:rsidRPr="00A21021" w:rsidRDefault="003A3A75" w:rsidP="00D809F0">
      <w:pPr>
        <w:contextualSpacing/>
        <w:rPr>
          <w:rFonts w:ascii="Times New Roman" w:hAnsi="Times New Roman" w:cs="Times New Roman"/>
          <w:sz w:val="24"/>
          <w:szCs w:val="24"/>
        </w:rPr>
      </w:pPr>
      <w:r w:rsidRPr="00A21021">
        <w:rPr>
          <w:rFonts w:ascii="Times New Roman" w:hAnsi="Times New Roman" w:cs="Times New Roman"/>
          <w:sz w:val="24"/>
          <w:szCs w:val="24"/>
        </w:rPr>
        <w:t>LAC Group</w:t>
      </w:r>
    </w:p>
    <w:p w14:paraId="4FDFF450" w14:textId="77777777" w:rsidR="008156C8" w:rsidRPr="00A21021" w:rsidRDefault="008156C8" w:rsidP="00D809F0">
      <w:pPr>
        <w:contextualSpacing/>
        <w:rPr>
          <w:rFonts w:ascii="Times New Roman" w:hAnsi="Times New Roman" w:cs="Times New Roman"/>
          <w:sz w:val="24"/>
          <w:szCs w:val="24"/>
        </w:rPr>
      </w:pPr>
    </w:p>
    <w:p w14:paraId="241FC361" w14:textId="77777777" w:rsidR="00FC2B26" w:rsidRDefault="00FC2B26" w:rsidP="00D809F0">
      <w:pPr>
        <w:contextualSpacing/>
        <w:rPr>
          <w:rFonts w:ascii="Times New Roman" w:hAnsi="Times New Roman" w:cs="Times New Roman"/>
          <w:sz w:val="24"/>
          <w:szCs w:val="24"/>
        </w:rPr>
      </w:pPr>
    </w:p>
    <w:p w14:paraId="340B4451" w14:textId="77777777" w:rsidR="00935AE3" w:rsidRDefault="00935AE3" w:rsidP="00D809F0">
      <w:pPr>
        <w:contextualSpacing/>
        <w:rPr>
          <w:rFonts w:ascii="Times New Roman" w:hAnsi="Times New Roman" w:cs="Times New Roman"/>
          <w:sz w:val="24"/>
          <w:szCs w:val="24"/>
        </w:rPr>
      </w:pPr>
    </w:p>
    <w:p w14:paraId="3BC02F6E" w14:textId="76C66485" w:rsidR="008156C8" w:rsidRPr="00A21021" w:rsidRDefault="008156C8" w:rsidP="00D809F0">
      <w:pPr>
        <w:contextualSpacing/>
        <w:rPr>
          <w:rFonts w:ascii="Times New Roman" w:hAnsi="Times New Roman" w:cs="Times New Roman"/>
          <w:sz w:val="24"/>
          <w:szCs w:val="24"/>
        </w:rPr>
      </w:pPr>
      <w:r w:rsidRPr="00A21021">
        <w:rPr>
          <w:rFonts w:ascii="Times New Roman" w:hAnsi="Times New Roman" w:cs="Times New Roman"/>
          <w:sz w:val="24"/>
          <w:szCs w:val="24"/>
        </w:rPr>
        <w:t>Private Practice Attorney</w:t>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t>201</w:t>
      </w:r>
      <w:r w:rsidR="0039763B">
        <w:rPr>
          <w:rFonts w:ascii="Times New Roman" w:hAnsi="Times New Roman" w:cs="Times New Roman"/>
          <w:sz w:val="24"/>
          <w:szCs w:val="24"/>
        </w:rPr>
        <w:t>2</w:t>
      </w:r>
      <w:r w:rsidRPr="00A21021">
        <w:rPr>
          <w:rFonts w:ascii="Times New Roman" w:hAnsi="Times New Roman" w:cs="Times New Roman"/>
          <w:sz w:val="24"/>
          <w:szCs w:val="24"/>
        </w:rPr>
        <w:t>-2015</w:t>
      </w:r>
    </w:p>
    <w:p w14:paraId="643FFDE7" w14:textId="7C04FAE9" w:rsidR="008156C8" w:rsidRPr="00A21021" w:rsidRDefault="008156C8" w:rsidP="00D809F0">
      <w:pPr>
        <w:contextualSpacing/>
        <w:rPr>
          <w:rFonts w:ascii="Times New Roman" w:hAnsi="Times New Roman" w:cs="Times New Roman"/>
          <w:sz w:val="24"/>
          <w:szCs w:val="24"/>
        </w:rPr>
      </w:pPr>
      <w:r w:rsidRPr="00A21021">
        <w:rPr>
          <w:rFonts w:ascii="Times New Roman" w:hAnsi="Times New Roman" w:cs="Times New Roman"/>
          <w:sz w:val="24"/>
          <w:szCs w:val="24"/>
        </w:rPr>
        <w:t>Los Angeles</w:t>
      </w:r>
    </w:p>
    <w:p w14:paraId="28B21AB1" w14:textId="77777777" w:rsidR="008156C8" w:rsidRPr="00A21021" w:rsidRDefault="008156C8" w:rsidP="00D809F0">
      <w:pPr>
        <w:contextualSpacing/>
        <w:rPr>
          <w:rFonts w:ascii="Times New Roman" w:hAnsi="Times New Roman" w:cs="Times New Roman"/>
          <w:sz w:val="24"/>
          <w:szCs w:val="24"/>
        </w:rPr>
      </w:pPr>
    </w:p>
    <w:p w14:paraId="2258DDEC" w14:textId="32512C2F" w:rsidR="008156C8" w:rsidRPr="00A21021" w:rsidRDefault="008156C8" w:rsidP="00D809F0">
      <w:pPr>
        <w:contextualSpacing/>
        <w:rPr>
          <w:rFonts w:ascii="Times New Roman" w:hAnsi="Times New Roman" w:cs="Times New Roman"/>
          <w:sz w:val="24"/>
          <w:szCs w:val="24"/>
        </w:rPr>
      </w:pPr>
      <w:r w:rsidRPr="00A21021">
        <w:rPr>
          <w:rFonts w:ascii="Times New Roman" w:hAnsi="Times New Roman" w:cs="Times New Roman"/>
          <w:sz w:val="24"/>
          <w:szCs w:val="24"/>
        </w:rPr>
        <w:t>Law Clerk</w:t>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t>2011</w:t>
      </w:r>
    </w:p>
    <w:p w14:paraId="246B915E" w14:textId="70536257" w:rsidR="008156C8" w:rsidRPr="00A21021" w:rsidRDefault="008156C8"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Public Counsel Law Center </w:t>
      </w:r>
    </w:p>
    <w:p w14:paraId="2FBAAEAB" w14:textId="77777777" w:rsidR="008156C8" w:rsidRPr="00A21021" w:rsidRDefault="008156C8" w:rsidP="00D809F0">
      <w:pPr>
        <w:contextualSpacing/>
        <w:rPr>
          <w:rFonts w:ascii="Times New Roman" w:hAnsi="Times New Roman" w:cs="Times New Roman"/>
          <w:sz w:val="24"/>
          <w:szCs w:val="24"/>
        </w:rPr>
      </w:pPr>
    </w:p>
    <w:p w14:paraId="4B866969" w14:textId="44CF6CA2" w:rsidR="008156C8" w:rsidRPr="00A21021" w:rsidRDefault="008156C8" w:rsidP="00D809F0">
      <w:pPr>
        <w:contextualSpacing/>
        <w:rPr>
          <w:rFonts w:ascii="Times New Roman" w:hAnsi="Times New Roman" w:cs="Times New Roman"/>
          <w:sz w:val="24"/>
          <w:szCs w:val="24"/>
        </w:rPr>
      </w:pPr>
      <w:r w:rsidRPr="00A21021">
        <w:rPr>
          <w:rFonts w:ascii="Times New Roman" w:hAnsi="Times New Roman" w:cs="Times New Roman"/>
          <w:sz w:val="24"/>
          <w:szCs w:val="24"/>
        </w:rPr>
        <w:t>Law Clerk</w:t>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r>
      <w:r w:rsidRPr="00A21021">
        <w:rPr>
          <w:rFonts w:ascii="Times New Roman" w:hAnsi="Times New Roman" w:cs="Times New Roman"/>
          <w:sz w:val="24"/>
          <w:szCs w:val="24"/>
        </w:rPr>
        <w:tab/>
        <w:t>2010-2011</w:t>
      </w:r>
    </w:p>
    <w:p w14:paraId="178B90A0" w14:textId="21DA51DE" w:rsidR="008156C8" w:rsidRPr="00A21021" w:rsidRDefault="008156C8"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Los Angeles Waterkeeper </w:t>
      </w:r>
    </w:p>
    <w:p w14:paraId="0477E6D8" w14:textId="77777777" w:rsidR="00AE5F73" w:rsidRPr="00A21021" w:rsidRDefault="00AE5F73" w:rsidP="00D809F0">
      <w:pPr>
        <w:contextualSpacing/>
        <w:rPr>
          <w:rFonts w:ascii="Times New Roman" w:hAnsi="Times New Roman" w:cs="Times New Roman"/>
          <w:sz w:val="24"/>
          <w:szCs w:val="24"/>
        </w:rPr>
      </w:pPr>
    </w:p>
    <w:p w14:paraId="4B7DDECB" w14:textId="4DF6C705" w:rsidR="00AE5F73" w:rsidRPr="00A21021" w:rsidRDefault="00AE5F73" w:rsidP="00D809F0">
      <w:pPr>
        <w:pBdr>
          <w:bottom w:val="single" w:sz="6" w:space="1" w:color="auto"/>
        </w:pBdr>
        <w:contextualSpacing/>
        <w:rPr>
          <w:rFonts w:ascii="Times New Roman" w:hAnsi="Times New Roman" w:cs="Times New Roman"/>
          <w:sz w:val="24"/>
          <w:szCs w:val="24"/>
        </w:rPr>
      </w:pPr>
      <w:r w:rsidRPr="00A21021">
        <w:rPr>
          <w:rFonts w:ascii="Times New Roman" w:hAnsi="Times New Roman" w:cs="Times New Roman"/>
          <w:sz w:val="24"/>
          <w:szCs w:val="24"/>
        </w:rPr>
        <w:t>TEACHING</w:t>
      </w:r>
    </w:p>
    <w:p w14:paraId="0A946952" w14:textId="77777777" w:rsidR="00AE5F73" w:rsidRPr="00A21021" w:rsidRDefault="00AE5F73" w:rsidP="00D809F0">
      <w:pPr>
        <w:contextualSpacing/>
        <w:rPr>
          <w:rFonts w:ascii="Times New Roman" w:hAnsi="Times New Roman" w:cs="Times New Roman"/>
          <w:sz w:val="24"/>
          <w:szCs w:val="24"/>
        </w:rPr>
      </w:pPr>
    </w:p>
    <w:p w14:paraId="610EED80" w14:textId="38D04736" w:rsidR="00AE5F73" w:rsidRPr="00A21021" w:rsidRDefault="00AE5F73" w:rsidP="00D809F0">
      <w:pPr>
        <w:contextualSpacing/>
        <w:rPr>
          <w:rFonts w:ascii="Times New Roman" w:hAnsi="Times New Roman" w:cs="Times New Roman"/>
          <w:sz w:val="24"/>
          <w:szCs w:val="24"/>
        </w:rPr>
      </w:pPr>
      <w:r w:rsidRPr="00A21021">
        <w:rPr>
          <w:rFonts w:ascii="Times New Roman" w:hAnsi="Times New Roman" w:cs="Times New Roman"/>
          <w:sz w:val="24"/>
          <w:szCs w:val="24"/>
        </w:rPr>
        <w:t>Advanced Legal Research, 2020-date</w:t>
      </w:r>
    </w:p>
    <w:p w14:paraId="62735437" w14:textId="77777777" w:rsidR="00AE5F73" w:rsidRPr="00A21021" w:rsidRDefault="00AE5F73" w:rsidP="00D809F0">
      <w:pPr>
        <w:contextualSpacing/>
        <w:rPr>
          <w:rFonts w:ascii="Times New Roman" w:hAnsi="Times New Roman" w:cs="Times New Roman"/>
          <w:sz w:val="24"/>
          <w:szCs w:val="24"/>
        </w:rPr>
      </w:pPr>
    </w:p>
    <w:p w14:paraId="3223C9B4" w14:textId="58610727" w:rsidR="00AE5F73" w:rsidRPr="00A21021" w:rsidRDefault="00AE5F73" w:rsidP="00D809F0">
      <w:pPr>
        <w:pBdr>
          <w:bottom w:val="single" w:sz="6" w:space="1" w:color="auto"/>
        </w:pBdr>
        <w:contextualSpacing/>
        <w:rPr>
          <w:rFonts w:ascii="Times New Roman" w:hAnsi="Times New Roman" w:cs="Times New Roman"/>
          <w:sz w:val="24"/>
          <w:szCs w:val="24"/>
        </w:rPr>
      </w:pPr>
      <w:r w:rsidRPr="00A21021">
        <w:rPr>
          <w:rFonts w:ascii="Times New Roman" w:hAnsi="Times New Roman" w:cs="Times New Roman"/>
          <w:sz w:val="24"/>
          <w:szCs w:val="24"/>
        </w:rPr>
        <w:t>PUBLICATIONS</w:t>
      </w:r>
    </w:p>
    <w:p w14:paraId="21D0FF05" w14:textId="77777777" w:rsidR="00AE5F73" w:rsidRPr="00A21021" w:rsidRDefault="00AE5F73" w:rsidP="00D809F0">
      <w:pPr>
        <w:contextualSpacing/>
        <w:rPr>
          <w:rFonts w:ascii="Times New Roman" w:hAnsi="Times New Roman" w:cs="Times New Roman"/>
          <w:sz w:val="24"/>
          <w:szCs w:val="24"/>
        </w:rPr>
      </w:pPr>
    </w:p>
    <w:p w14:paraId="0B8A08D7" w14:textId="1D6C6F86" w:rsidR="00AE5F73" w:rsidRPr="00A21021" w:rsidRDefault="00AE5F73" w:rsidP="00D809F0">
      <w:pPr>
        <w:contextualSpacing/>
        <w:rPr>
          <w:rFonts w:ascii="Times New Roman" w:hAnsi="Times New Roman" w:cs="Times New Roman"/>
          <w:sz w:val="24"/>
          <w:szCs w:val="24"/>
        </w:rPr>
      </w:pPr>
      <w:r w:rsidRPr="00A21021">
        <w:rPr>
          <w:rFonts w:ascii="Times New Roman" w:hAnsi="Times New Roman" w:cs="Times New Roman"/>
          <w:sz w:val="24"/>
          <w:szCs w:val="24"/>
        </w:rPr>
        <w:t>Annuals and Surveys Appearing in Legal Periodicals, editor, 2022-date</w:t>
      </w:r>
    </w:p>
    <w:p w14:paraId="7609209F" w14:textId="77777777" w:rsidR="00B35F63" w:rsidRPr="00A21021" w:rsidRDefault="00B35F63" w:rsidP="00D809F0">
      <w:pPr>
        <w:contextualSpacing/>
        <w:rPr>
          <w:rFonts w:ascii="Times New Roman" w:hAnsi="Times New Roman" w:cs="Times New Roman"/>
          <w:sz w:val="24"/>
          <w:szCs w:val="24"/>
        </w:rPr>
      </w:pPr>
    </w:p>
    <w:p w14:paraId="4D097BF8" w14:textId="4102C0C4" w:rsidR="00AE5F73" w:rsidRPr="00A21021" w:rsidRDefault="00AE5F73" w:rsidP="00D809F0">
      <w:pPr>
        <w:pBdr>
          <w:bottom w:val="single" w:sz="6" w:space="1" w:color="auto"/>
        </w:pBdr>
        <w:contextualSpacing/>
        <w:rPr>
          <w:rFonts w:ascii="Times New Roman" w:hAnsi="Times New Roman" w:cs="Times New Roman"/>
          <w:sz w:val="24"/>
          <w:szCs w:val="24"/>
        </w:rPr>
      </w:pPr>
      <w:r w:rsidRPr="00A21021">
        <w:rPr>
          <w:rFonts w:ascii="Times New Roman" w:hAnsi="Times New Roman" w:cs="Times New Roman"/>
          <w:sz w:val="24"/>
          <w:szCs w:val="24"/>
        </w:rPr>
        <w:t>SERVICE</w:t>
      </w:r>
    </w:p>
    <w:p w14:paraId="7B90D030" w14:textId="77777777" w:rsidR="00AE5F73" w:rsidRPr="00A21021" w:rsidRDefault="00AE5F73" w:rsidP="00D809F0">
      <w:pPr>
        <w:contextualSpacing/>
        <w:rPr>
          <w:rFonts w:ascii="Times New Roman" w:hAnsi="Times New Roman" w:cs="Times New Roman"/>
          <w:sz w:val="24"/>
          <w:szCs w:val="24"/>
        </w:rPr>
      </w:pPr>
    </w:p>
    <w:p w14:paraId="0BAEC8D0" w14:textId="5D515489" w:rsidR="00AE5F73" w:rsidRDefault="00AE5F73" w:rsidP="00D809F0">
      <w:pPr>
        <w:contextualSpacing/>
        <w:rPr>
          <w:rFonts w:ascii="Times New Roman" w:hAnsi="Times New Roman" w:cs="Times New Roman"/>
          <w:sz w:val="24"/>
          <w:szCs w:val="24"/>
        </w:rPr>
      </w:pPr>
      <w:r w:rsidRPr="00A21021">
        <w:rPr>
          <w:rFonts w:ascii="Times New Roman" w:hAnsi="Times New Roman" w:cs="Times New Roman"/>
          <w:sz w:val="24"/>
          <w:szCs w:val="24"/>
        </w:rPr>
        <w:t>Pepperdine University Advancement of Student Learning Council</w:t>
      </w:r>
      <w:r w:rsidR="002D2D6F" w:rsidRPr="00A21021">
        <w:rPr>
          <w:rFonts w:ascii="Times New Roman" w:hAnsi="Times New Roman" w:cs="Times New Roman"/>
          <w:sz w:val="24"/>
          <w:szCs w:val="24"/>
        </w:rPr>
        <w:t xml:space="preserve"> (ASLC)</w:t>
      </w:r>
      <w:r w:rsidRPr="00A21021">
        <w:rPr>
          <w:rFonts w:ascii="Times New Roman" w:hAnsi="Times New Roman" w:cs="Times New Roman"/>
          <w:sz w:val="24"/>
          <w:szCs w:val="24"/>
        </w:rPr>
        <w:t xml:space="preserve">, 2025-present </w:t>
      </w:r>
    </w:p>
    <w:p w14:paraId="24A73BE0" w14:textId="77777777" w:rsidR="00270F51" w:rsidRDefault="00270F51" w:rsidP="00D809F0">
      <w:pPr>
        <w:contextualSpacing/>
        <w:rPr>
          <w:rFonts w:ascii="Times New Roman" w:hAnsi="Times New Roman" w:cs="Times New Roman"/>
          <w:sz w:val="24"/>
          <w:szCs w:val="24"/>
        </w:rPr>
      </w:pPr>
    </w:p>
    <w:p w14:paraId="20125447" w14:textId="7B250077" w:rsidR="00270F51" w:rsidRDefault="00270F51" w:rsidP="00D809F0">
      <w:pPr>
        <w:contextualSpacing/>
        <w:rPr>
          <w:rFonts w:ascii="Times New Roman" w:hAnsi="Times New Roman" w:cs="Times New Roman"/>
          <w:sz w:val="24"/>
          <w:szCs w:val="24"/>
        </w:rPr>
      </w:pPr>
      <w:r>
        <w:rPr>
          <w:rFonts w:ascii="Times New Roman" w:hAnsi="Times New Roman" w:cs="Times New Roman"/>
          <w:sz w:val="24"/>
          <w:szCs w:val="24"/>
        </w:rPr>
        <w:t>Caruso School of Law Faculty Assessment, Resources &amp; Cost Impact Committee, 2025-present</w:t>
      </w:r>
    </w:p>
    <w:p w14:paraId="531DAD82" w14:textId="77777777" w:rsidR="00C71FE8" w:rsidRDefault="00C71FE8" w:rsidP="00D809F0">
      <w:pPr>
        <w:contextualSpacing/>
        <w:rPr>
          <w:rFonts w:ascii="Times New Roman" w:hAnsi="Times New Roman" w:cs="Times New Roman"/>
          <w:sz w:val="24"/>
          <w:szCs w:val="24"/>
        </w:rPr>
      </w:pPr>
    </w:p>
    <w:p w14:paraId="00CE0FB7" w14:textId="0207E853" w:rsidR="00C71FE8" w:rsidRPr="00A21021" w:rsidRDefault="00C71FE8" w:rsidP="00D809F0">
      <w:pPr>
        <w:contextualSpacing/>
        <w:rPr>
          <w:rFonts w:ascii="Times New Roman" w:hAnsi="Times New Roman" w:cs="Times New Roman"/>
          <w:sz w:val="24"/>
          <w:szCs w:val="24"/>
        </w:rPr>
      </w:pPr>
      <w:r>
        <w:rPr>
          <w:rFonts w:ascii="Times New Roman" w:hAnsi="Times New Roman" w:cs="Times New Roman"/>
          <w:sz w:val="24"/>
          <w:szCs w:val="24"/>
        </w:rPr>
        <w:t>Caruso School of Law Council for Diversity and Belonging, 2025-present</w:t>
      </w:r>
    </w:p>
    <w:p w14:paraId="0B4DE244" w14:textId="77777777" w:rsidR="00AE5F73" w:rsidRPr="00A21021" w:rsidRDefault="00AE5F73" w:rsidP="00D809F0">
      <w:pPr>
        <w:contextualSpacing/>
        <w:rPr>
          <w:rFonts w:ascii="Times New Roman" w:hAnsi="Times New Roman" w:cs="Times New Roman"/>
          <w:sz w:val="24"/>
          <w:szCs w:val="24"/>
        </w:rPr>
      </w:pPr>
    </w:p>
    <w:p w14:paraId="5625FD6B" w14:textId="4CACD801" w:rsidR="00AE5F73" w:rsidRDefault="00AE5F73" w:rsidP="00D809F0">
      <w:pPr>
        <w:contextualSpacing/>
        <w:rPr>
          <w:rFonts w:ascii="Times New Roman" w:hAnsi="Times New Roman" w:cs="Times New Roman"/>
          <w:sz w:val="24"/>
          <w:szCs w:val="24"/>
        </w:rPr>
      </w:pPr>
      <w:r w:rsidRPr="00A21021">
        <w:rPr>
          <w:rFonts w:ascii="Times New Roman" w:hAnsi="Times New Roman" w:cs="Times New Roman"/>
          <w:sz w:val="24"/>
          <w:szCs w:val="24"/>
        </w:rPr>
        <w:t>American Association of Law Libraries</w:t>
      </w:r>
      <w:r w:rsidR="002D2D6F" w:rsidRPr="00A21021">
        <w:rPr>
          <w:rFonts w:ascii="Times New Roman" w:hAnsi="Times New Roman" w:cs="Times New Roman"/>
          <w:sz w:val="24"/>
          <w:szCs w:val="24"/>
        </w:rPr>
        <w:t xml:space="preserve"> (AALL)</w:t>
      </w:r>
      <w:r w:rsidRPr="00A21021">
        <w:rPr>
          <w:rFonts w:ascii="Times New Roman" w:hAnsi="Times New Roman" w:cs="Times New Roman"/>
          <w:sz w:val="24"/>
          <w:szCs w:val="24"/>
        </w:rPr>
        <w:t xml:space="preserve"> </w:t>
      </w:r>
      <w:r w:rsidR="002D2D6F" w:rsidRPr="00A21021">
        <w:rPr>
          <w:rFonts w:ascii="Times New Roman" w:hAnsi="Times New Roman" w:cs="Times New Roman"/>
          <w:sz w:val="24"/>
          <w:szCs w:val="24"/>
        </w:rPr>
        <w:t xml:space="preserve">RIPS-SIS DEI Committee, 2024-present </w:t>
      </w:r>
    </w:p>
    <w:p w14:paraId="37D19DE4" w14:textId="77777777" w:rsidR="002D2D6F" w:rsidRPr="00A21021" w:rsidRDefault="002D2D6F" w:rsidP="00D809F0">
      <w:pPr>
        <w:contextualSpacing/>
        <w:rPr>
          <w:rFonts w:ascii="Times New Roman" w:hAnsi="Times New Roman" w:cs="Times New Roman"/>
          <w:sz w:val="24"/>
          <w:szCs w:val="24"/>
        </w:rPr>
      </w:pPr>
    </w:p>
    <w:p w14:paraId="2C8CB397" w14:textId="34C03448" w:rsidR="002D2D6F" w:rsidRPr="00A21021" w:rsidRDefault="002D2D6F" w:rsidP="00D809F0">
      <w:pPr>
        <w:contextualSpacing/>
        <w:rPr>
          <w:rFonts w:ascii="Times New Roman" w:hAnsi="Times New Roman" w:cs="Times New Roman"/>
          <w:sz w:val="24"/>
          <w:szCs w:val="24"/>
        </w:rPr>
      </w:pPr>
      <w:r w:rsidRPr="00A21021">
        <w:rPr>
          <w:rFonts w:ascii="Times New Roman" w:hAnsi="Times New Roman" w:cs="Times New Roman"/>
          <w:sz w:val="24"/>
          <w:szCs w:val="24"/>
        </w:rPr>
        <w:t xml:space="preserve">American Association of Law Libraries (AALL) RIPS-SIS </w:t>
      </w:r>
      <w:bookmarkStart w:id="0" w:name="_Hlk238298886"/>
      <w:r w:rsidRPr="00A21021">
        <w:rPr>
          <w:rFonts w:ascii="Times New Roman" w:hAnsi="Times New Roman" w:cs="Times New Roman"/>
          <w:sz w:val="24"/>
          <w:szCs w:val="24"/>
        </w:rPr>
        <w:t>Legal Research Teach-In Committee, 2023-present</w:t>
      </w:r>
    </w:p>
    <w:bookmarkEnd w:id="0"/>
    <w:p w14:paraId="706079C2" w14:textId="77777777" w:rsidR="002D2D6F" w:rsidRPr="00A21021" w:rsidRDefault="002D2D6F" w:rsidP="00D809F0">
      <w:pPr>
        <w:contextualSpacing/>
        <w:rPr>
          <w:rFonts w:ascii="Times New Roman" w:hAnsi="Times New Roman" w:cs="Times New Roman"/>
          <w:sz w:val="24"/>
          <w:szCs w:val="24"/>
        </w:rPr>
      </w:pPr>
    </w:p>
    <w:p w14:paraId="73FE923A" w14:textId="12EABEC8" w:rsidR="002D2D6F" w:rsidRDefault="002D2D6F" w:rsidP="00D809F0">
      <w:pPr>
        <w:contextualSpacing/>
        <w:rPr>
          <w:rFonts w:ascii="Times New Roman" w:hAnsi="Times New Roman" w:cs="Times New Roman"/>
          <w:sz w:val="24"/>
          <w:szCs w:val="24"/>
        </w:rPr>
      </w:pPr>
      <w:r w:rsidRPr="00A21021">
        <w:rPr>
          <w:rFonts w:ascii="Times New Roman" w:hAnsi="Times New Roman" w:cs="Times New Roman"/>
          <w:sz w:val="24"/>
          <w:szCs w:val="24"/>
        </w:rPr>
        <w:t>Southern California Association of Law Libraries (SCALL) Placement Committee, 202</w:t>
      </w:r>
      <w:r w:rsidR="008B68C7" w:rsidRPr="00A21021">
        <w:rPr>
          <w:rFonts w:ascii="Times New Roman" w:hAnsi="Times New Roman" w:cs="Times New Roman"/>
          <w:sz w:val="24"/>
          <w:szCs w:val="24"/>
        </w:rPr>
        <w:t>1</w:t>
      </w:r>
      <w:r w:rsidRPr="00A21021">
        <w:rPr>
          <w:rFonts w:ascii="Times New Roman" w:hAnsi="Times New Roman" w:cs="Times New Roman"/>
          <w:sz w:val="24"/>
          <w:szCs w:val="24"/>
        </w:rPr>
        <w:t>-present</w:t>
      </w:r>
    </w:p>
    <w:p w14:paraId="0E3B2121" w14:textId="77777777" w:rsidR="00A21021" w:rsidRDefault="00A21021" w:rsidP="00D809F0">
      <w:pPr>
        <w:contextualSpacing/>
        <w:rPr>
          <w:rFonts w:ascii="Times New Roman" w:hAnsi="Times New Roman" w:cs="Times New Roman"/>
          <w:sz w:val="24"/>
          <w:szCs w:val="24"/>
        </w:rPr>
      </w:pPr>
    </w:p>
    <w:p w14:paraId="03A12BF5" w14:textId="4F6CB336" w:rsidR="00A21021" w:rsidRDefault="00A21021" w:rsidP="00D809F0">
      <w:pPr>
        <w:pBdr>
          <w:bottom w:val="single" w:sz="6" w:space="1" w:color="auto"/>
        </w:pBdr>
        <w:contextualSpacing/>
        <w:rPr>
          <w:rFonts w:ascii="Times New Roman" w:hAnsi="Times New Roman" w:cs="Times New Roman"/>
          <w:sz w:val="24"/>
          <w:szCs w:val="24"/>
        </w:rPr>
      </w:pPr>
      <w:r>
        <w:rPr>
          <w:rFonts w:ascii="Times New Roman" w:hAnsi="Times New Roman" w:cs="Times New Roman"/>
          <w:sz w:val="24"/>
          <w:szCs w:val="24"/>
        </w:rPr>
        <w:t>PROFESSIONAL AFFILIATIONS</w:t>
      </w:r>
    </w:p>
    <w:p w14:paraId="486CA605" w14:textId="77777777" w:rsidR="00A21021" w:rsidRDefault="00A21021" w:rsidP="00D809F0">
      <w:pPr>
        <w:contextualSpacing/>
        <w:rPr>
          <w:rFonts w:ascii="Times New Roman" w:hAnsi="Times New Roman" w:cs="Times New Roman"/>
          <w:sz w:val="24"/>
          <w:szCs w:val="24"/>
        </w:rPr>
      </w:pPr>
    </w:p>
    <w:p w14:paraId="6249E276" w14:textId="0E72352E" w:rsidR="00A21021" w:rsidRDefault="00A21021" w:rsidP="00D809F0">
      <w:pPr>
        <w:contextualSpacing/>
        <w:rPr>
          <w:rFonts w:ascii="Times New Roman" w:hAnsi="Times New Roman" w:cs="Times New Roman"/>
          <w:sz w:val="24"/>
          <w:szCs w:val="24"/>
        </w:rPr>
      </w:pPr>
      <w:r>
        <w:rPr>
          <w:rFonts w:ascii="Times New Roman" w:hAnsi="Times New Roman" w:cs="Times New Roman"/>
          <w:sz w:val="24"/>
          <w:szCs w:val="24"/>
        </w:rPr>
        <w:t>American Bar Association (ABA)</w:t>
      </w:r>
    </w:p>
    <w:p w14:paraId="3372C3E1" w14:textId="77777777" w:rsidR="00A21021" w:rsidRDefault="00A21021" w:rsidP="00D809F0">
      <w:pPr>
        <w:contextualSpacing/>
        <w:rPr>
          <w:rFonts w:ascii="Times New Roman" w:hAnsi="Times New Roman" w:cs="Times New Roman"/>
          <w:sz w:val="24"/>
          <w:szCs w:val="24"/>
        </w:rPr>
      </w:pPr>
    </w:p>
    <w:p w14:paraId="0D35BC1F" w14:textId="6F6FC1F6" w:rsidR="00A21021" w:rsidRDefault="00A21021" w:rsidP="00D809F0">
      <w:pPr>
        <w:contextualSpacing/>
        <w:rPr>
          <w:rFonts w:ascii="Times New Roman" w:hAnsi="Times New Roman" w:cs="Times New Roman"/>
          <w:sz w:val="24"/>
          <w:szCs w:val="24"/>
        </w:rPr>
      </w:pPr>
      <w:r>
        <w:rPr>
          <w:rFonts w:ascii="Times New Roman" w:hAnsi="Times New Roman" w:cs="Times New Roman"/>
          <w:sz w:val="24"/>
          <w:szCs w:val="24"/>
        </w:rPr>
        <w:t xml:space="preserve">American Association of Law Libraries (AALL) </w:t>
      </w:r>
    </w:p>
    <w:p w14:paraId="7FC87164" w14:textId="77777777" w:rsidR="00A21021" w:rsidRDefault="00A21021" w:rsidP="00D809F0">
      <w:pPr>
        <w:contextualSpacing/>
        <w:rPr>
          <w:rFonts w:ascii="Times New Roman" w:hAnsi="Times New Roman" w:cs="Times New Roman"/>
          <w:sz w:val="24"/>
          <w:szCs w:val="24"/>
        </w:rPr>
      </w:pPr>
    </w:p>
    <w:p w14:paraId="5D86BB9E" w14:textId="65EC057F" w:rsidR="00A21021" w:rsidRDefault="00A21021" w:rsidP="00D809F0">
      <w:pPr>
        <w:contextualSpacing/>
        <w:rPr>
          <w:rFonts w:ascii="Times New Roman" w:hAnsi="Times New Roman" w:cs="Times New Roman"/>
          <w:sz w:val="24"/>
          <w:szCs w:val="24"/>
        </w:rPr>
      </w:pPr>
      <w:r>
        <w:rPr>
          <w:rFonts w:ascii="Times New Roman" w:hAnsi="Times New Roman" w:cs="Times New Roman"/>
          <w:sz w:val="24"/>
          <w:szCs w:val="24"/>
        </w:rPr>
        <w:t xml:space="preserve">Southern California Association of Law Libraries (SCALL) </w:t>
      </w:r>
    </w:p>
    <w:p w14:paraId="53238D3C" w14:textId="77777777" w:rsidR="00A21021" w:rsidRDefault="00A21021" w:rsidP="00D809F0">
      <w:pPr>
        <w:contextualSpacing/>
        <w:rPr>
          <w:rFonts w:ascii="Times New Roman" w:hAnsi="Times New Roman" w:cs="Times New Roman"/>
          <w:sz w:val="24"/>
          <w:szCs w:val="24"/>
        </w:rPr>
      </w:pPr>
    </w:p>
    <w:p w14:paraId="03291470" w14:textId="26D66C95" w:rsidR="00A21021" w:rsidRDefault="00A21021" w:rsidP="00270F51">
      <w:pPr>
        <w:pBdr>
          <w:bottom w:val="single" w:sz="6" w:space="1" w:color="auto"/>
        </w:pBdr>
        <w:contextualSpacing/>
        <w:rPr>
          <w:rFonts w:ascii="Times New Roman" w:hAnsi="Times New Roman" w:cs="Times New Roman"/>
          <w:sz w:val="24"/>
          <w:szCs w:val="24"/>
        </w:rPr>
      </w:pPr>
      <w:r>
        <w:rPr>
          <w:rFonts w:ascii="Times New Roman" w:hAnsi="Times New Roman" w:cs="Times New Roman"/>
          <w:sz w:val="24"/>
          <w:szCs w:val="24"/>
        </w:rPr>
        <w:t>BAR MEMBERSHIPS</w:t>
      </w:r>
    </w:p>
    <w:p w14:paraId="639F0862" w14:textId="77777777" w:rsidR="00FC2B26" w:rsidRDefault="00FC2B26" w:rsidP="00D809F0">
      <w:pPr>
        <w:contextualSpacing/>
        <w:rPr>
          <w:rFonts w:ascii="Times New Roman" w:hAnsi="Times New Roman" w:cs="Times New Roman"/>
          <w:sz w:val="24"/>
          <w:szCs w:val="24"/>
        </w:rPr>
      </w:pPr>
    </w:p>
    <w:p w14:paraId="38192334" w14:textId="15366A77" w:rsidR="00B35F63" w:rsidRPr="00270F51" w:rsidRDefault="00A21021" w:rsidP="00D809F0">
      <w:pPr>
        <w:contextualSpacing/>
        <w:rPr>
          <w:rFonts w:ascii="Times New Roman" w:hAnsi="Times New Roman" w:cs="Times New Roman"/>
          <w:sz w:val="24"/>
          <w:szCs w:val="24"/>
        </w:rPr>
      </w:pPr>
      <w:r>
        <w:rPr>
          <w:rFonts w:ascii="Times New Roman" w:hAnsi="Times New Roman" w:cs="Times New Roman"/>
          <w:sz w:val="24"/>
          <w:szCs w:val="24"/>
        </w:rPr>
        <w:t xml:space="preserve">California (inactive) </w:t>
      </w:r>
    </w:p>
    <w:sectPr w:rsidR="00B35F63" w:rsidRPr="00270F51" w:rsidSect="00FC2B2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F0"/>
    <w:rsid w:val="0018740A"/>
    <w:rsid w:val="0025159E"/>
    <w:rsid w:val="00270F51"/>
    <w:rsid w:val="002D2D6F"/>
    <w:rsid w:val="00310121"/>
    <w:rsid w:val="003104AA"/>
    <w:rsid w:val="003107D1"/>
    <w:rsid w:val="0039763B"/>
    <w:rsid w:val="003A3A75"/>
    <w:rsid w:val="00564676"/>
    <w:rsid w:val="00634AC4"/>
    <w:rsid w:val="00731E3E"/>
    <w:rsid w:val="00805585"/>
    <w:rsid w:val="008156C8"/>
    <w:rsid w:val="00830D8D"/>
    <w:rsid w:val="008A76CD"/>
    <w:rsid w:val="008B68C7"/>
    <w:rsid w:val="00935AE3"/>
    <w:rsid w:val="00A21021"/>
    <w:rsid w:val="00AE5F73"/>
    <w:rsid w:val="00B35F63"/>
    <w:rsid w:val="00C71FE8"/>
    <w:rsid w:val="00D809F0"/>
    <w:rsid w:val="00DC58E4"/>
    <w:rsid w:val="00F0685A"/>
    <w:rsid w:val="00FA5670"/>
    <w:rsid w:val="00FC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7494"/>
  <w15:chartTrackingRefBased/>
  <w15:docId w15:val="{98B4E6F5-3A88-45E9-8606-DB0BCDC8F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0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9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9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9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9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9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9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9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09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9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9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9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9F0"/>
    <w:rPr>
      <w:rFonts w:eastAsiaTheme="majorEastAsia" w:cstheme="majorBidi"/>
      <w:color w:val="272727" w:themeColor="text1" w:themeTint="D8"/>
    </w:rPr>
  </w:style>
  <w:style w:type="paragraph" w:styleId="Title">
    <w:name w:val="Title"/>
    <w:basedOn w:val="Normal"/>
    <w:next w:val="Normal"/>
    <w:link w:val="TitleChar"/>
    <w:uiPriority w:val="10"/>
    <w:qFormat/>
    <w:rsid w:val="00D80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9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9F0"/>
    <w:pPr>
      <w:spacing w:before="160"/>
      <w:jc w:val="center"/>
    </w:pPr>
    <w:rPr>
      <w:i/>
      <w:iCs/>
      <w:color w:val="404040" w:themeColor="text1" w:themeTint="BF"/>
    </w:rPr>
  </w:style>
  <w:style w:type="character" w:customStyle="1" w:styleId="QuoteChar">
    <w:name w:val="Quote Char"/>
    <w:basedOn w:val="DefaultParagraphFont"/>
    <w:link w:val="Quote"/>
    <w:uiPriority w:val="29"/>
    <w:rsid w:val="00D809F0"/>
    <w:rPr>
      <w:i/>
      <w:iCs/>
      <w:color w:val="404040" w:themeColor="text1" w:themeTint="BF"/>
    </w:rPr>
  </w:style>
  <w:style w:type="paragraph" w:styleId="ListParagraph">
    <w:name w:val="List Paragraph"/>
    <w:basedOn w:val="Normal"/>
    <w:uiPriority w:val="34"/>
    <w:qFormat/>
    <w:rsid w:val="00D809F0"/>
    <w:pPr>
      <w:ind w:left="720"/>
      <w:contextualSpacing/>
    </w:pPr>
  </w:style>
  <w:style w:type="character" w:styleId="IntenseEmphasis">
    <w:name w:val="Intense Emphasis"/>
    <w:basedOn w:val="DefaultParagraphFont"/>
    <w:uiPriority w:val="21"/>
    <w:qFormat/>
    <w:rsid w:val="00D809F0"/>
    <w:rPr>
      <w:i/>
      <w:iCs/>
      <w:color w:val="0F4761" w:themeColor="accent1" w:themeShade="BF"/>
    </w:rPr>
  </w:style>
  <w:style w:type="paragraph" w:styleId="IntenseQuote">
    <w:name w:val="Intense Quote"/>
    <w:basedOn w:val="Normal"/>
    <w:next w:val="Normal"/>
    <w:link w:val="IntenseQuoteChar"/>
    <w:uiPriority w:val="30"/>
    <w:qFormat/>
    <w:rsid w:val="00D80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9F0"/>
    <w:rPr>
      <w:i/>
      <w:iCs/>
      <w:color w:val="0F4761" w:themeColor="accent1" w:themeShade="BF"/>
    </w:rPr>
  </w:style>
  <w:style w:type="character" w:styleId="IntenseReference">
    <w:name w:val="Intense Reference"/>
    <w:basedOn w:val="DefaultParagraphFont"/>
    <w:uiPriority w:val="32"/>
    <w:qFormat/>
    <w:rsid w:val="00D809F0"/>
    <w:rPr>
      <w:b/>
      <w:bCs/>
      <w:smallCaps/>
      <w:color w:val="0F4761" w:themeColor="accent1" w:themeShade="BF"/>
      <w:spacing w:val="5"/>
    </w:rPr>
  </w:style>
  <w:style w:type="character" w:styleId="Hyperlink">
    <w:name w:val="Hyperlink"/>
    <w:basedOn w:val="DefaultParagraphFont"/>
    <w:uiPriority w:val="99"/>
    <w:unhideWhenUsed/>
    <w:rsid w:val="00D809F0"/>
    <w:rPr>
      <w:color w:val="467886" w:themeColor="hyperlink"/>
      <w:u w:val="single"/>
    </w:rPr>
  </w:style>
  <w:style w:type="character" w:styleId="UnresolvedMention">
    <w:name w:val="Unresolved Mention"/>
    <w:basedOn w:val="DefaultParagraphFont"/>
    <w:uiPriority w:val="99"/>
    <w:semiHidden/>
    <w:unhideWhenUsed/>
    <w:rsid w:val="00D80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318</Words>
  <Characters>2063</Characters>
  <Application>Microsoft Office Word</Application>
  <DocSecurity>0</DocSecurity>
  <Lines>93</Lines>
  <Paragraphs>56</Paragraphs>
  <ScaleCrop>false</ScaleCrop>
  <HeadingPairs>
    <vt:vector size="2" baseType="variant">
      <vt:variant>
        <vt:lpstr>Title</vt:lpstr>
      </vt:variant>
      <vt:variant>
        <vt:i4>1</vt:i4>
      </vt:variant>
    </vt:vector>
  </HeadingPairs>
  <TitlesOfParts>
    <vt:vector size="1" baseType="lpstr">
      <vt:lpstr/>
    </vt:vector>
  </TitlesOfParts>
  <Company>Pepperdine University</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Leistner, Kerstin M</dc:creator>
  <cp:keywords/>
  <dc:description/>
  <cp:lastModifiedBy>Leistner, Kerstin M</cp:lastModifiedBy>
  <cp:revision>15</cp:revision>
  <dcterms:created xsi:type="dcterms:W3CDTF">2026-08-22T19:14:00Z</dcterms:created>
  <dcterms:modified xsi:type="dcterms:W3CDTF">2026-08-23T18:12:00Z</dcterms:modified>
</cp:coreProperties>
</file>